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25" w:rsidRPr="00246494" w:rsidRDefault="00A3368F">
      <w:pPr>
        <w:jc w:val="center"/>
        <w:rPr>
          <w:b/>
          <w:bCs/>
          <w:sz w:val="20"/>
          <w:szCs w:val="20"/>
        </w:rPr>
      </w:pPr>
      <w:r w:rsidRPr="00246494">
        <w:rPr>
          <w:b/>
          <w:bCs/>
          <w:sz w:val="20"/>
          <w:szCs w:val="20"/>
        </w:rPr>
        <w:t>EASTERN FLORIDA STATE COLLEGE</w:t>
      </w:r>
    </w:p>
    <w:p w:rsidR="00D67A25" w:rsidRPr="00246494" w:rsidRDefault="00AF3FE7">
      <w:pPr>
        <w:jc w:val="center"/>
        <w:rPr>
          <w:b/>
          <w:bCs/>
          <w:sz w:val="20"/>
          <w:szCs w:val="20"/>
        </w:rPr>
      </w:pPr>
      <w:r w:rsidRPr="00246494">
        <w:rPr>
          <w:b/>
          <w:bCs/>
          <w:sz w:val="20"/>
          <w:szCs w:val="20"/>
        </w:rPr>
        <w:t xml:space="preserve">TITUSVILLE </w:t>
      </w:r>
      <w:r w:rsidR="00D67A25" w:rsidRPr="00246494">
        <w:rPr>
          <w:b/>
          <w:bCs/>
          <w:sz w:val="20"/>
          <w:szCs w:val="20"/>
        </w:rPr>
        <w:t>CAMPUS</w:t>
      </w:r>
    </w:p>
    <w:p w:rsidR="005B115B" w:rsidRPr="00246494" w:rsidRDefault="008E25C0">
      <w:pPr>
        <w:jc w:val="center"/>
        <w:rPr>
          <w:b/>
          <w:bCs/>
          <w:sz w:val="20"/>
          <w:szCs w:val="20"/>
        </w:rPr>
      </w:pPr>
      <w:r>
        <w:rPr>
          <w:b/>
          <w:sz w:val="20"/>
          <w:szCs w:val="20"/>
        </w:rPr>
        <w:t xml:space="preserve">Fall </w:t>
      </w:r>
      <w:r w:rsidR="00246494" w:rsidRPr="00246494">
        <w:rPr>
          <w:b/>
          <w:sz w:val="20"/>
          <w:szCs w:val="20"/>
        </w:rPr>
        <w:t>2020</w:t>
      </w:r>
    </w:p>
    <w:p w:rsidR="00D67A25" w:rsidRPr="00246494" w:rsidRDefault="00D67A25">
      <w:pPr>
        <w:rPr>
          <w:sz w:val="20"/>
          <w:szCs w:val="20"/>
        </w:rPr>
      </w:pPr>
    </w:p>
    <w:p w:rsidR="00654055" w:rsidRPr="00246494" w:rsidRDefault="00654055" w:rsidP="00C73579">
      <w:pPr>
        <w:pStyle w:val="Heading1"/>
        <w:rPr>
          <w:sz w:val="20"/>
          <w:szCs w:val="20"/>
          <w:u w:val="single"/>
        </w:rPr>
      </w:pPr>
      <w:r w:rsidRPr="00246494">
        <w:rPr>
          <w:sz w:val="20"/>
          <w:szCs w:val="20"/>
          <w:u w:val="single"/>
        </w:rPr>
        <w:t>WHERE AND WHEN</w:t>
      </w:r>
    </w:p>
    <w:p w:rsidR="00654055" w:rsidRPr="00246494" w:rsidRDefault="00654055" w:rsidP="00C73579">
      <w:pPr>
        <w:pStyle w:val="Heading1"/>
        <w:rPr>
          <w:sz w:val="20"/>
          <w:szCs w:val="20"/>
        </w:rPr>
      </w:pPr>
    </w:p>
    <w:p w:rsidR="005B115B" w:rsidRPr="00246494" w:rsidRDefault="00D67A25" w:rsidP="00C73579">
      <w:pPr>
        <w:pStyle w:val="Heading1"/>
        <w:rPr>
          <w:b w:val="0"/>
          <w:sz w:val="20"/>
          <w:szCs w:val="20"/>
        </w:rPr>
      </w:pPr>
      <w:r w:rsidRPr="00246494">
        <w:rPr>
          <w:sz w:val="20"/>
          <w:szCs w:val="20"/>
        </w:rPr>
        <w:t>Class</w:t>
      </w:r>
      <w:r w:rsidR="006F5E0B" w:rsidRPr="00246494">
        <w:rPr>
          <w:sz w:val="20"/>
          <w:szCs w:val="20"/>
        </w:rPr>
        <w:tab/>
      </w:r>
      <w:r w:rsidR="006F5E0B" w:rsidRPr="00246494">
        <w:rPr>
          <w:sz w:val="20"/>
          <w:szCs w:val="20"/>
        </w:rPr>
        <w:tab/>
      </w:r>
      <w:r w:rsidR="006F5E0B" w:rsidRPr="00246494">
        <w:rPr>
          <w:sz w:val="20"/>
          <w:szCs w:val="20"/>
        </w:rPr>
        <w:tab/>
      </w:r>
      <w:r w:rsidR="00067582" w:rsidRPr="00246494">
        <w:rPr>
          <w:sz w:val="20"/>
          <w:szCs w:val="20"/>
        </w:rPr>
        <w:t xml:space="preserve">Introduction to </w:t>
      </w:r>
      <w:r w:rsidR="00BF7EE8" w:rsidRPr="00246494">
        <w:rPr>
          <w:sz w:val="20"/>
          <w:szCs w:val="20"/>
        </w:rPr>
        <w:t>Humanities</w:t>
      </w:r>
    </w:p>
    <w:p w:rsidR="005B115B" w:rsidRPr="00246494" w:rsidRDefault="005B115B" w:rsidP="00C73579">
      <w:pPr>
        <w:pStyle w:val="Heading1"/>
        <w:rPr>
          <w:b w:val="0"/>
          <w:sz w:val="20"/>
          <w:szCs w:val="20"/>
        </w:rPr>
      </w:pPr>
      <w:r w:rsidRPr="00246494">
        <w:rPr>
          <w:b w:val="0"/>
          <w:sz w:val="20"/>
          <w:szCs w:val="20"/>
        </w:rPr>
        <w:tab/>
      </w:r>
      <w:r w:rsidRPr="00246494">
        <w:rPr>
          <w:b w:val="0"/>
          <w:sz w:val="20"/>
          <w:szCs w:val="20"/>
        </w:rPr>
        <w:tab/>
      </w:r>
      <w:r w:rsidRPr="00246494">
        <w:rPr>
          <w:b w:val="0"/>
          <w:sz w:val="20"/>
          <w:szCs w:val="20"/>
        </w:rPr>
        <w:tab/>
        <w:t>Credits</w:t>
      </w:r>
      <w:r w:rsidR="005F08D7" w:rsidRPr="00246494">
        <w:rPr>
          <w:b w:val="0"/>
          <w:sz w:val="20"/>
          <w:szCs w:val="20"/>
        </w:rPr>
        <w:t>:</w:t>
      </w:r>
      <w:r w:rsidRPr="00246494">
        <w:rPr>
          <w:b w:val="0"/>
          <w:sz w:val="20"/>
          <w:szCs w:val="20"/>
        </w:rPr>
        <w:t xml:space="preserve"> 3</w:t>
      </w:r>
      <w:r w:rsidR="00D67A25" w:rsidRPr="00246494">
        <w:rPr>
          <w:b w:val="0"/>
          <w:sz w:val="20"/>
          <w:szCs w:val="20"/>
        </w:rPr>
        <w:tab/>
      </w:r>
    </w:p>
    <w:p w:rsidR="008E25C0" w:rsidRPr="005B115B" w:rsidRDefault="008E25C0" w:rsidP="008E25C0">
      <w:pPr>
        <w:ind w:left="2160"/>
      </w:pPr>
      <w:bookmarkStart w:id="0" w:name="_GoBack"/>
      <w:bookmarkEnd w:id="0"/>
      <w:r>
        <w:t xml:space="preserve">Semester: </w:t>
      </w:r>
      <w:r>
        <w:rPr>
          <w:b/>
        </w:rPr>
        <w:t>(17 Aug.</w:t>
      </w:r>
      <w:r w:rsidRPr="001524C7">
        <w:rPr>
          <w:b/>
        </w:rPr>
        <w:t xml:space="preserve"> 2020 </w:t>
      </w:r>
      <w:r>
        <w:rPr>
          <w:b/>
        </w:rPr>
        <w:t>–</w:t>
      </w:r>
      <w:r w:rsidRPr="001524C7">
        <w:rPr>
          <w:b/>
        </w:rPr>
        <w:t xml:space="preserve"> </w:t>
      </w:r>
      <w:r>
        <w:rPr>
          <w:b/>
        </w:rPr>
        <w:t>10 Dec. 2020)</w:t>
      </w:r>
      <w:r>
        <w:rPr>
          <w:b/>
        </w:rPr>
        <w:tab/>
      </w:r>
    </w:p>
    <w:p w:rsidR="005B115B" w:rsidRPr="00246494" w:rsidRDefault="005B115B" w:rsidP="008E25C0">
      <w:pPr>
        <w:pStyle w:val="Heading3"/>
        <w:shd w:val="clear" w:color="auto" w:fill="FFFAFA"/>
        <w:tabs>
          <w:tab w:val="left" w:pos="2160"/>
        </w:tabs>
        <w:spacing w:before="150" w:after="180"/>
        <w:ind w:left="750"/>
        <w:rPr>
          <w:b w:val="0"/>
          <w:sz w:val="20"/>
          <w:szCs w:val="20"/>
        </w:rPr>
      </w:pPr>
      <w:r w:rsidRPr="00246494">
        <w:rPr>
          <w:b w:val="0"/>
          <w:sz w:val="20"/>
          <w:szCs w:val="20"/>
        </w:rPr>
        <w:tab/>
      </w:r>
      <w:r w:rsidRPr="00246494">
        <w:rPr>
          <w:b w:val="0"/>
          <w:sz w:val="20"/>
          <w:szCs w:val="20"/>
        </w:rPr>
        <w:tab/>
      </w:r>
      <w:r w:rsidRPr="00246494">
        <w:rPr>
          <w:b w:val="0"/>
          <w:sz w:val="20"/>
          <w:szCs w:val="20"/>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92"/>
        <w:gridCol w:w="1800"/>
      </w:tblGrid>
      <w:tr w:rsidR="00112263" w:rsidRPr="00246494">
        <w:tc>
          <w:tcPr>
            <w:tcW w:w="2340" w:type="dxa"/>
            <w:shd w:val="clear" w:color="auto" w:fill="auto"/>
          </w:tcPr>
          <w:p w:rsidR="00112263" w:rsidRPr="00246494" w:rsidRDefault="00112263" w:rsidP="005D6B1C">
            <w:pPr>
              <w:rPr>
                <w:sz w:val="20"/>
                <w:szCs w:val="20"/>
              </w:rPr>
            </w:pPr>
            <w:r w:rsidRPr="00246494">
              <w:rPr>
                <w:sz w:val="20"/>
                <w:szCs w:val="20"/>
              </w:rPr>
              <w:t>Course</w:t>
            </w:r>
          </w:p>
        </w:tc>
        <w:tc>
          <w:tcPr>
            <w:tcW w:w="2592" w:type="dxa"/>
            <w:shd w:val="clear" w:color="auto" w:fill="auto"/>
          </w:tcPr>
          <w:p w:rsidR="00112263" w:rsidRPr="00246494" w:rsidRDefault="00112263" w:rsidP="005D6B1C">
            <w:pPr>
              <w:rPr>
                <w:sz w:val="20"/>
                <w:szCs w:val="20"/>
              </w:rPr>
            </w:pPr>
            <w:r w:rsidRPr="00246494">
              <w:rPr>
                <w:sz w:val="20"/>
                <w:szCs w:val="20"/>
              </w:rPr>
              <w:t>Day(s) and Time</w:t>
            </w:r>
          </w:p>
        </w:tc>
        <w:tc>
          <w:tcPr>
            <w:tcW w:w="1800" w:type="dxa"/>
            <w:shd w:val="clear" w:color="auto" w:fill="auto"/>
          </w:tcPr>
          <w:p w:rsidR="00112263" w:rsidRPr="00246494" w:rsidRDefault="00112263" w:rsidP="005D6B1C">
            <w:pPr>
              <w:rPr>
                <w:sz w:val="20"/>
                <w:szCs w:val="20"/>
              </w:rPr>
            </w:pPr>
            <w:r w:rsidRPr="00246494">
              <w:rPr>
                <w:sz w:val="20"/>
                <w:szCs w:val="20"/>
              </w:rPr>
              <w:t xml:space="preserve">Building /Room </w:t>
            </w:r>
          </w:p>
        </w:tc>
      </w:tr>
      <w:tr w:rsidR="000F464C" w:rsidRPr="00246494">
        <w:tc>
          <w:tcPr>
            <w:tcW w:w="2340" w:type="dxa"/>
            <w:shd w:val="clear" w:color="auto" w:fill="auto"/>
          </w:tcPr>
          <w:p w:rsidR="000F464C" w:rsidRPr="00246494" w:rsidRDefault="00566565" w:rsidP="00067582">
            <w:pPr>
              <w:rPr>
                <w:sz w:val="20"/>
                <w:szCs w:val="20"/>
              </w:rPr>
            </w:pPr>
            <w:r w:rsidRPr="00246494">
              <w:rPr>
                <w:sz w:val="20"/>
                <w:szCs w:val="20"/>
              </w:rPr>
              <w:t xml:space="preserve">HUM </w:t>
            </w:r>
            <w:r w:rsidR="00067582" w:rsidRPr="00246494">
              <w:rPr>
                <w:sz w:val="20"/>
                <w:szCs w:val="20"/>
              </w:rPr>
              <w:t>1020</w:t>
            </w:r>
            <w:r w:rsidRPr="00246494">
              <w:rPr>
                <w:sz w:val="20"/>
                <w:szCs w:val="20"/>
              </w:rPr>
              <w:t xml:space="preserve"> 70</w:t>
            </w:r>
            <w:r w:rsidR="00BF7EE8" w:rsidRPr="00246494">
              <w:rPr>
                <w:sz w:val="20"/>
                <w:szCs w:val="20"/>
              </w:rPr>
              <w:t>T</w:t>
            </w:r>
          </w:p>
        </w:tc>
        <w:tc>
          <w:tcPr>
            <w:tcW w:w="2592" w:type="dxa"/>
            <w:shd w:val="clear" w:color="auto" w:fill="auto"/>
          </w:tcPr>
          <w:p w:rsidR="000F464C" w:rsidRPr="00246494" w:rsidRDefault="00246494" w:rsidP="00067582">
            <w:pPr>
              <w:rPr>
                <w:sz w:val="20"/>
                <w:szCs w:val="20"/>
              </w:rPr>
            </w:pPr>
            <w:r w:rsidRPr="00246494">
              <w:rPr>
                <w:sz w:val="20"/>
                <w:szCs w:val="20"/>
              </w:rPr>
              <w:t>M</w:t>
            </w:r>
            <w:r w:rsidR="00BF7EE8" w:rsidRPr="00246494">
              <w:rPr>
                <w:sz w:val="20"/>
                <w:szCs w:val="20"/>
              </w:rPr>
              <w:t xml:space="preserve">      </w:t>
            </w:r>
            <w:r w:rsidR="00067582" w:rsidRPr="00246494">
              <w:rPr>
                <w:sz w:val="20"/>
                <w:szCs w:val="20"/>
              </w:rPr>
              <w:t>5</w:t>
            </w:r>
            <w:r w:rsidR="00FA6DFB" w:rsidRPr="00246494">
              <w:rPr>
                <w:sz w:val="20"/>
                <w:szCs w:val="20"/>
              </w:rPr>
              <w:t>:</w:t>
            </w:r>
            <w:r w:rsidR="00067582" w:rsidRPr="00246494">
              <w:rPr>
                <w:sz w:val="20"/>
                <w:szCs w:val="20"/>
              </w:rPr>
              <w:t>3</w:t>
            </w:r>
            <w:r w:rsidR="00FA6DFB" w:rsidRPr="00246494">
              <w:rPr>
                <w:sz w:val="20"/>
                <w:szCs w:val="20"/>
              </w:rPr>
              <w:t>0</w:t>
            </w:r>
            <w:r w:rsidR="00BF7EE8" w:rsidRPr="00246494">
              <w:rPr>
                <w:sz w:val="20"/>
                <w:szCs w:val="20"/>
              </w:rPr>
              <w:t xml:space="preserve"> pm—8:</w:t>
            </w:r>
            <w:r w:rsidR="00067582" w:rsidRPr="00246494">
              <w:rPr>
                <w:sz w:val="20"/>
                <w:szCs w:val="20"/>
              </w:rPr>
              <w:t>1</w:t>
            </w:r>
            <w:r w:rsidR="00BF7EE8" w:rsidRPr="00246494">
              <w:rPr>
                <w:sz w:val="20"/>
                <w:szCs w:val="20"/>
              </w:rPr>
              <w:t xml:space="preserve">0 pm </w:t>
            </w:r>
          </w:p>
        </w:tc>
        <w:tc>
          <w:tcPr>
            <w:tcW w:w="1800" w:type="dxa"/>
            <w:shd w:val="clear" w:color="auto" w:fill="auto"/>
          </w:tcPr>
          <w:p w:rsidR="000F464C" w:rsidRPr="00246494" w:rsidRDefault="000F464C" w:rsidP="00BF7EE8">
            <w:pPr>
              <w:rPr>
                <w:sz w:val="20"/>
                <w:szCs w:val="20"/>
              </w:rPr>
            </w:pPr>
            <w:r w:rsidRPr="00246494">
              <w:rPr>
                <w:sz w:val="20"/>
                <w:szCs w:val="20"/>
              </w:rPr>
              <w:t>T-1, 1</w:t>
            </w:r>
            <w:r w:rsidR="00BF7EE8" w:rsidRPr="00246494">
              <w:rPr>
                <w:sz w:val="20"/>
                <w:szCs w:val="20"/>
              </w:rPr>
              <w:t>30</w:t>
            </w:r>
          </w:p>
        </w:tc>
      </w:tr>
    </w:tbl>
    <w:p w:rsidR="00654055" w:rsidRPr="00246494" w:rsidRDefault="00654055" w:rsidP="00AF3FE7">
      <w:pPr>
        <w:tabs>
          <w:tab w:val="left" w:pos="2160"/>
        </w:tabs>
        <w:ind w:left="2160" w:hanging="2160"/>
        <w:rPr>
          <w:b/>
          <w:sz w:val="20"/>
          <w:szCs w:val="20"/>
          <w:u w:val="single"/>
        </w:rPr>
      </w:pPr>
    </w:p>
    <w:p w:rsidR="00986899" w:rsidRPr="00246494" w:rsidRDefault="00986899" w:rsidP="00AF3FE7">
      <w:pPr>
        <w:tabs>
          <w:tab w:val="left" w:pos="2160"/>
        </w:tabs>
        <w:ind w:left="2160" w:hanging="2160"/>
        <w:rPr>
          <w:b/>
          <w:sz w:val="20"/>
          <w:szCs w:val="20"/>
          <w:u w:val="single"/>
        </w:rPr>
      </w:pPr>
    </w:p>
    <w:p w:rsidR="00654055" w:rsidRPr="00246494" w:rsidRDefault="00654055" w:rsidP="00AF3FE7">
      <w:pPr>
        <w:tabs>
          <w:tab w:val="left" w:pos="2160"/>
        </w:tabs>
        <w:ind w:left="2160" w:hanging="2160"/>
        <w:rPr>
          <w:b/>
          <w:sz w:val="20"/>
          <w:szCs w:val="20"/>
          <w:u w:val="single"/>
        </w:rPr>
      </w:pPr>
      <w:r w:rsidRPr="00246494">
        <w:rPr>
          <w:b/>
          <w:sz w:val="20"/>
          <w:szCs w:val="20"/>
          <w:u w:val="single"/>
        </w:rPr>
        <w:t>COMMUNICATING WITH ME</w:t>
      </w:r>
    </w:p>
    <w:p w:rsidR="00654055" w:rsidRPr="00246494" w:rsidRDefault="00654055" w:rsidP="00AF3FE7">
      <w:pPr>
        <w:tabs>
          <w:tab w:val="left" w:pos="2160"/>
        </w:tabs>
        <w:ind w:left="2160" w:hanging="2160"/>
        <w:rPr>
          <w:b/>
          <w:sz w:val="20"/>
          <w:szCs w:val="20"/>
        </w:rPr>
      </w:pPr>
    </w:p>
    <w:p w:rsidR="00654055" w:rsidRPr="00246494" w:rsidRDefault="00AF3FE7" w:rsidP="00AF3FE7">
      <w:pPr>
        <w:tabs>
          <w:tab w:val="left" w:pos="2160"/>
        </w:tabs>
        <w:ind w:left="2160" w:hanging="2160"/>
        <w:rPr>
          <w:sz w:val="20"/>
          <w:szCs w:val="20"/>
        </w:rPr>
      </w:pPr>
      <w:r w:rsidRPr="00246494">
        <w:rPr>
          <w:b/>
          <w:sz w:val="20"/>
          <w:szCs w:val="20"/>
        </w:rPr>
        <w:t>Instructor</w:t>
      </w:r>
      <w:r w:rsidRPr="00246494">
        <w:rPr>
          <w:sz w:val="20"/>
          <w:szCs w:val="20"/>
        </w:rPr>
        <w:tab/>
      </w:r>
      <w:r w:rsidR="00E00561" w:rsidRPr="00246494">
        <w:rPr>
          <w:sz w:val="20"/>
          <w:szCs w:val="20"/>
        </w:rPr>
        <w:t xml:space="preserve">Dr. </w:t>
      </w:r>
      <w:r w:rsidRPr="00246494">
        <w:rPr>
          <w:sz w:val="20"/>
          <w:szCs w:val="20"/>
        </w:rPr>
        <w:t xml:space="preserve">Warren Jones </w:t>
      </w:r>
    </w:p>
    <w:p w:rsidR="00AF3FE7" w:rsidRPr="00246494" w:rsidRDefault="00AF3FE7" w:rsidP="00AF3FE7">
      <w:pPr>
        <w:tabs>
          <w:tab w:val="left" w:pos="2160"/>
        </w:tabs>
        <w:ind w:left="2160" w:hanging="2160"/>
        <w:rPr>
          <w:sz w:val="20"/>
          <w:szCs w:val="20"/>
        </w:rPr>
      </w:pPr>
      <w:r w:rsidRPr="00246494">
        <w:rPr>
          <w:sz w:val="20"/>
          <w:szCs w:val="20"/>
        </w:rPr>
        <w:tab/>
      </w:r>
    </w:p>
    <w:p w:rsidR="007F2C09" w:rsidRPr="00246494" w:rsidRDefault="00112263" w:rsidP="00AF3FE7">
      <w:pPr>
        <w:tabs>
          <w:tab w:val="left" w:pos="2160"/>
        </w:tabs>
        <w:ind w:left="2160" w:hanging="2160"/>
        <w:rPr>
          <w:b/>
          <w:sz w:val="20"/>
          <w:szCs w:val="20"/>
        </w:rPr>
      </w:pPr>
      <w:r w:rsidRPr="00246494">
        <w:rPr>
          <w:b/>
          <w:sz w:val="20"/>
          <w:szCs w:val="20"/>
        </w:rPr>
        <w:t xml:space="preserve">Office </w:t>
      </w:r>
      <w:r w:rsidR="007F2C09" w:rsidRPr="00246494">
        <w:rPr>
          <w:b/>
          <w:sz w:val="20"/>
          <w:szCs w:val="20"/>
        </w:rPr>
        <w:tab/>
      </w:r>
      <w:r w:rsidR="009D3B29" w:rsidRPr="00246494">
        <w:rPr>
          <w:sz w:val="20"/>
          <w:szCs w:val="20"/>
        </w:rPr>
        <w:t>Service Learning Office Pod</w:t>
      </w:r>
      <w:r w:rsidR="009D17D1" w:rsidRPr="00246494">
        <w:rPr>
          <w:sz w:val="20"/>
          <w:szCs w:val="20"/>
        </w:rPr>
        <w:t>: 141A</w:t>
      </w:r>
    </w:p>
    <w:p w:rsidR="00112263" w:rsidRPr="00246494" w:rsidRDefault="00112263" w:rsidP="00AF3FE7">
      <w:pPr>
        <w:tabs>
          <w:tab w:val="left" w:pos="2160"/>
        </w:tabs>
        <w:ind w:left="2160" w:hanging="2160"/>
        <w:rPr>
          <w:b/>
          <w:sz w:val="20"/>
          <w:szCs w:val="20"/>
        </w:rPr>
      </w:pPr>
      <w:r w:rsidRPr="00246494">
        <w:rPr>
          <w:b/>
          <w:sz w:val="20"/>
          <w:szCs w:val="20"/>
        </w:rPr>
        <w:tab/>
      </w:r>
    </w:p>
    <w:p w:rsidR="005E38A4" w:rsidRPr="00246494" w:rsidRDefault="00654055" w:rsidP="005E38A4">
      <w:pPr>
        <w:pStyle w:val="Heading1"/>
        <w:rPr>
          <w:sz w:val="20"/>
          <w:szCs w:val="20"/>
        </w:rPr>
      </w:pPr>
      <w:r w:rsidRPr="00246494">
        <w:rPr>
          <w:sz w:val="20"/>
          <w:szCs w:val="20"/>
        </w:rPr>
        <w:t>Advisement Hours</w:t>
      </w:r>
      <w:r w:rsidRPr="00246494">
        <w:rPr>
          <w:sz w:val="20"/>
          <w:szCs w:val="20"/>
        </w:rPr>
        <w:tab/>
      </w:r>
      <w:r w:rsidR="005E38A4" w:rsidRPr="00246494">
        <w:rPr>
          <w:sz w:val="20"/>
          <w:szCs w:val="20"/>
        </w:rPr>
        <w:t xml:space="preserve">Feel free to stop in anytime; however, those who have appointments have </w:t>
      </w:r>
      <w:r w:rsidR="005E38A4" w:rsidRPr="00246494">
        <w:rPr>
          <w:sz w:val="20"/>
          <w:szCs w:val="20"/>
        </w:rPr>
        <w:tab/>
      </w:r>
      <w:r w:rsidR="005E38A4" w:rsidRPr="00246494">
        <w:rPr>
          <w:sz w:val="20"/>
          <w:szCs w:val="20"/>
        </w:rPr>
        <w:tab/>
      </w:r>
      <w:r w:rsidR="005E38A4" w:rsidRPr="00246494">
        <w:rPr>
          <w:sz w:val="20"/>
          <w:szCs w:val="20"/>
        </w:rPr>
        <w:tab/>
      </w:r>
      <w:r w:rsidR="005E38A4" w:rsidRPr="00246494">
        <w:rPr>
          <w:sz w:val="20"/>
          <w:szCs w:val="20"/>
        </w:rPr>
        <w:tab/>
        <w:t xml:space="preserve">precedence.  </w:t>
      </w:r>
    </w:p>
    <w:p w:rsidR="00FA6DFB" w:rsidRPr="00246494" w:rsidRDefault="00FA6DFB" w:rsidP="00FA6DFB">
      <w:pPr>
        <w:rPr>
          <w:sz w:val="20"/>
          <w:szCs w:val="20"/>
        </w:rPr>
      </w:pPr>
    </w:p>
    <w:tbl>
      <w:tblPr>
        <w:tblW w:w="532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035"/>
        <w:gridCol w:w="2036"/>
      </w:tblGrid>
      <w:tr w:rsidR="008E25C0" w:rsidTr="004A0E46">
        <w:tc>
          <w:tcPr>
            <w:tcW w:w="1251" w:type="dxa"/>
            <w:tcBorders>
              <w:top w:val="single" w:sz="4" w:space="0" w:color="auto"/>
              <w:left w:val="single" w:sz="4" w:space="0" w:color="auto"/>
              <w:bottom w:val="single" w:sz="4" w:space="0" w:color="auto"/>
              <w:right w:val="single" w:sz="4" w:space="0" w:color="auto"/>
            </w:tcBorders>
            <w:hideMark/>
          </w:tcPr>
          <w:p w:rsidR="008E25C0" w:rsidRDefault="008E25C0" w:rsidP="004A0E46">
            <w:pPr>
              <w:rPr>
                <w:sz w:val="22"/>
                <w:szCs w:val="22"/>
              </w:rPr>
            </w:pPr>
            <w:r>
              <w:rPr>
                <w:sz w:val="22"/>
                <w:szCs w:val="22"/>
              </w:rPr>
              <w:t>Monday</w:t>
            </w:r>
          </w:p>
        </w:tc>
        <w:tc>
          <w:tcPr>
            <w:tcW w:w="2035" w:type="dxa"/>
            <w:tcBorders>
              <w:top w:val="single" w:sz="4" w:space="0" w:color="auto"/>
              <w:left w:val="single" w:sz="4" w:space="0" w:color="auto"/>
              <w:bottom w:val="single" w:sz="4" w:space="0" w:color="auto"/>
              <w:right w:val="single" w:sz="4" w:space="0" w:color="auto"/>
            </w:tcBorders>
            <w:hideMark/>
          </w:tcPr>
          <w:p w:rsidR="008E25C0" w:rsidRDefault="008E25C0" w:rsidP="004A0E46">
            <w:pPr>
              <w:jc w:val="center"/>
              <w:rPr>
                <w:sz w:val="20"/>
                <w:szCs w:val="20"/>
              </w:rPr>
            </w:pPr>
            <w:r>
              <w:rPr>
                <w:sz w:val="20"/>
                <w:szCs w:val="20"/>
              </w:rPr>
              <w:t>12pm – 2pm</w:t>
            </w:r>
          </w:p>
        </w:tc>
        <w:tc>
          <w:tcPr>
            <w:tcW w:w="2036"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3:30pm – 5:30pm</w:t>
            </w:r>
          </w:p>
        </w:tc>
      </w:tr>
      <w:tr w:rsidR="008E25C0" w:rsidTr="004A0E46">
        <w:tc>
          <w:tcPr>
            <w:tcW w:w="1251" w:type="dxa"/>
            <w:tcBorders>
              <w:top w:val="single" w:sz="4" w:space="0" w:color="auto"/>
              <w:left w:val="single" w:sz="4" w:space="0" w:color="auto"/>
              <w:bottom w:val="single" w:sz="4" w:space="0" w:color="auto"/>
              <w:right w:val="single" w:sz="4" w:space="0" w:color="auto"/>
            </w:tcBorders>
            <w:hideMark/>
          </w:tcPr>
          <w:p w:rsidR="008E25C0" w:rsidRDefault="008E25C0" w:rsidP="004A0E46">
            <w:pPr>
              <w:rPr>
                <w:sz w:val="22"/>
                <w:szCs w:val="22"/>
              </w:rPr>
            </w:pPr>
            <w:r>
              <w:rPr>
                <w:sz w:val="22"/>
                <w:szCs w:val="22"/>
              </w:rPr>
              <w:t>Tuesday</w:t>
            </w:r>
          </w:p>
        </w:tc>
        <w:tc>
          <w:tcPr>
            <w:tcW w:w="2035"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12pm – 2pm</w:t>
            </w:r>
          </w:p>
        </w:tc>
        <w:tc>
          <w:tcPr>
            <w:tcW w:w="2036"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3:30pm – 5:30pm</w:t>
            </w:r>
          </w:p>
        </w:tc>
      </w:tr>
      <w:tr w:rsidR="008E25C0" w:rsidTr="004A0E46">
        <w:tc>
          <w:tcPr>
            <w:tcW w:w="1251" w:type="dxa"/>
            <w:tcBorders>
              <w:top w:val="single" w:sz="4" w:space="0" w:color="auto"/>
              <w:left w:val="single" w:sz="4" w:space="0" w:color="auto"/>
              <w:bottom w:val="single" w:sz="4" w:space="0" w:color="auto"/>
              <w:right w:val="single" w:sz="4" w:space="0" w:color="auto"/>
            </w:tcBorders>
            <w:hideMark/>
          </w:tcPr>
          <w:p w:rsidR="008E25C0" w:rsidRDefault="008E25C0" w:rsidP="004A0E46">
            <w:pPr>
              <w:rPr>
                <w:sz w:val="22"/>
                <w:szCs w:val="22"/>
              </w:rPr>
            </w:pPr>
            <w:r>
              <w:rPr>
                <w:sz w:val="22"/>
                <w:szCs w:val="22"/>
              </w:rPr>
              <w:t>Wednesday</w:t>
            </w:r>
          </w:p>
        </w:tc>
        <w:tc>
          <w:tcPr>
            <w:tcW w:w="2035"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12pm – 2pm</w:t>
            </w:r>
          </w:p>
        </w:tc>
        <w:tc>
          <w:tcPr>
            <w:tcW w:w="2036"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3:30pm – 5:30pm</w:t>
            </w:r>
          </w:p>
        </w:tc>
      </w:tr>
      <w:tr w:rsidR="008E25C0" w:rsidTr="004A0E46">
        <w:tc>
          <w:tcPr>
            <w:tcW w:w="1251" w:type="dxa"/>
            <w:tcBorders>
              <w:top w:val="single" w:sz="4" w:space="0" w:color="auto"/>
              <w:left w:val="single" w:sz="4" w:space="0" w:color="auto"/>
              <w:bottom w:val="single" w:sz="4" w:space="0" w:color="auto"/>
              <w:right w:val="single" w:sz="4" w:space="0" w:color="auto"/>
            </w:tcBorders>
            <w:hideMark/>
          </w:tcPr>
          <w:p w:rsidR="008E25C0" w:rsidRDefault="008E25C0" w:rsidP="004A0E46">
            <w:pPr>
              <w:rPr>
                <w:sz w:val="22"/>
                <w:szCs w:val="22"/>
              </w:rPr>
            </w:pPr>
            <w:r>
              <w:rPr>
                <w:sz w:val="22"/>
                <w:szCs w:val="22"/>
              </w:rPr>
              <w:t>Thursday</w:t>
            </w:r>
          </w:p>
        </w:tc>
        <w:tc>
          <w:tcPr>
            <w:tcW w:w="2035"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12pm – 2pm</w:t>
            </w:r>
          </w:p>
        </w:tc>
        <w:tc>
          <w:tcPr>
            <w:tcW w:w="2036" w:type="dxa"/>
            <w:tcBorders>
              <w:top w:val="single" w:sz="4" w:space="0" w:color="auto"/>
              <w:left w:val="single" w:sz="4" w:space="0" w:color="auto"/>
              <w:bottom w:val="single" w:sz="4" w:space="0" w:color="auto"/>
              <w:right w:val="single" w:sz="4" w:space="0" w:color="auto"/>
            </w:tcBorders>
          </w:tcPr>
          <w:p w:rsidR="008E25C0" w:rsidRDefault="008E25C0" w:rsidP="004A0E46">
            <w:pPr>
              <w:jc w:val="center"/>
              <w:rPr>
                <w:sz w:val="20"/>
                <w:szCs w:val="20"/>
              </w:rPr>
            </w:pPr>
            <w:r>
              <w:rPr>
                <w:sz w:val="20"/>
                <w:szCs w:val="20"/>
              </w:rPr>
              <w:t>3:30pm – 5:30pm</w:t>
            </w:r>
          </w:p>
        </w:tc>
      </w:tr>
    </w:tbl>
    <w:p w:rsidR="00FA6DFB" w:rsidRPr="00246494" w:rsidRDefault="00FA6DFB" w:rsidP="00FA6DFB">
      <w:pPr>
        <w:rPr>
          <w:sz w:val="20"/>
          <w:szCs w:val="20"/>
        </w:rPr>
      </w:pPr>
    </w:p>
    <w:p w:rsidR="00112263" w:rsidRPr="00246494" w:rsidRDefault="005E38A4" w:rsidP="00EB0ABC">
      <w:pPr>
        <w:pStyle w:val="Heading1"/>
        <w:rPr>
          <w:sz w:val="20"/>
          <w:szCs w:val="20"/>
        </w:rPr>
      </w:pPr>
      <w:r w:rsidRPr="00246494">
        <w:rPr>
          <w:sz w:val="20"/>
          <w:szCs w:val="20"/>
        </w:rPr>
        <w:tab/>
      </w:r>
      <w:r w:rsidRPr="00246494">
        <w:rPr>
          <w:sz w:val="20"/>
          <w:szCs w:val="20"/>
        </w:rPr>
        <w:tab/>
      </w:r>
      <w:r w:rsidRPr="00246494">
        <w:rPr>
          <w:sz w:val="20"/>
          <w:szCs w:val="20"/>
        </w:rPr>
        <w:tab/>
      </w:r>
      <w:r w:rsidRPr="00246494">
        <w:rPr>
          <w:sz w:val="20"/>
          <w:szCs w:val="20"/>
        </w:rPr>
        <w:tab/>
      </w:r>
      <w:r w:rsidRPr="00246494">
        <w:rPr>
          <w:sz w:val="20"/>
          <w:szCs w:val="20"/>
        </w:rPr>
        <w:tab/>
      </w:r>
      <w:r w:rsidRPr="00246494">
        <w:rPr>
          <w:sz w:val="20"/>
          <w:szCs w:val="20"/>
        </w:rPr>
        <w:tab/>
      </w:r>
    </w:p>
    <w:p w:rsidR="00112263" w:rsidRPr="00246494" w:rsidRDefault="00112263" w:rsidP="00AF3FE7">
      <w:pPr>
        <w:tabs>
          <w:tab w:val="left" w:pos="2160"/>
        </w:tabs>
        <w:ind w:left="2160" w:hanging="2160"/>
        <w:rPr>
          <w:b/>
          <w:sz w:val="20"/>
          <w:szCs w:val="20"/>
        </w:rPr>
      </w:pPr>
      <w:r w:rsidRPr="00246494">
        <w:rPr>
          <w:b/>
          <w:sz w:val="20"/>
          <w:szCs w:val="20"/>
        </w:rPr>
        <w:t>Telephone Number</w:t>
      </w:r>
      <w:r w:rsidR="007F2C09" w:rsidRPr="00246494">
        <w:rPr>
          <w:b/>
          <w:sz w:val="20"/>
          <w:szCs w:val="20"/>
        </w:rPr>
        <w:tab/>
        <w:t xml:space="preserve">The telephone is </w:t>
      </w:r>
      <w:r w:rsidR="007F2C09" w:rsidRPr="00246494">
        <w:rPr>
          <w:b/>
          <w:sz w:val="20"/>
          <w:szCs w:val="20"/>
          <w:u w:val="single"/>
        </w:rPr>
        <w:t xml:space="preserve">not </w:t>
      </w:r>
      <w:r w:rsidR="007F2C09" w:rsidRPr="00246494">
        <w:rPr>
          <w:b/>
          <w:sz w:val="20"/>
          <w:szCs w:val="20"/>
        </w:rPr>
        <w:t>a substitute for seeing me during office hours</w:t>
      </w:r>
    </w:p>
    <w:p w:rsidR="007F2C09" w:rsidRPr="00246494" w:rsidRDefault="007F2C09" w:rsidP="00AF3FE7">
      <w:pPr>
        <w:tabs>
          <w:tab w:val="left" w:pos="2160"/>
        </w:tabs>
        <w:ind w:left="2160" w:hanging="2160"/>
        <w:rPr>
          <w:b/>
          <w:sz w:val="20"/>
          <w:szCs w:val="20"/>
        </w:rPr>
      </w:pPr>
      <w:r w:rsidRPr="00246494">
        <w:rPr>
          <w:b/>
          <w:sz w:val="20"/>
          <w:szCs w:val="20"/>
        </w:rPr>
        <w:tab/>
        <w:t>Only call if you need to set an appointment.</w:t>
      </w:r>
      <w:r w:rsidR="00A26BB0" w:rsidRPr="00246494">
        <w:rPr>
          <w:b/>
          <w:sz w:val="20"/>
          <w:szCs w:val="20"/>
        </w:rPr>
        <w:t xml:space="preserve"> 433-5077</w:t>
      </w:r>
      <w:r w:rsidR="009D17D1" w:rsidRPr="00246494">
        <w:rPr>
          <w:b/>
          <w:sz w:val="20"/>
          <w:szCs w:val="20"/>
        </w:rPr>
        <w:t>. DO NOT leave a phone message; instead, send an email.</w:t>
      </w:r>
    </w:p>
    <w:p w:rsidR="00112263" w:rsidRPr="00246494" w:rsidRDefault="00112263" w:rsidP="00AF3FE7">
      <w:pPr>
        <w:tabs>
          <w:tab w:val="left" w:pos="2160"/>
        </w:tabs>
        <w:ind w:left="2160" w:hanging="2160"/>
        <w:rPr>
          <w:sz w:val="20"/>
          <w:szCs w:val="20"/>
        </w:rPr>
      </w:pPr>
    </w:p>
    <w:p w:rsidR="00566565" w:rsidRPr="00246494" w:rsidRDefault="00112263" w:rsidP="00566565">
      <w:pPr>
        <w:ind w:left="2160" w:hanging="2160"/>
        <w:rPr>
          <w:sz w:val="20"/>
          <w:szCs w:val="20"/>
        </w:rPr>
      </w:pPr>
      <w:r w:rsidRPr="00246494">
        <w:rPr>
          <w:b/>
          <w:sz w:val="20"/>
          <w:szCs w:val="20"/>
        </w:rPr>
        <w:t>Email</w:t>
      </w:r>
      <w:r w:rsidRPr="00246494">
        <w:rPr>
          <w:sz w:val="20"/>
          <w:szCs w:val="20"/>
        </w:rPr>
        <w:tab/>
      </w:r>
      <w:r w:rsidR="00566565" w:rsidRPr="00246494">
        <w:rPr>
          <w:sz w:val="20"/>
          <w:szCs w:val="20"/>
        </w:rPr>
        <w:t>Include name, Course name, section number. The only email to which I can respond with grades is your titan account.</w:t>
      </w:r>
    </w:p>
    <w:p w:rsidR="00654055" w:rsidRPr="00246494" w:rsidRDefault="00654055" w:rsidP="00566565">
      <w:pPr>
        <w:rPr>
          <w:sz w:val="20"/>
          <w:szCs w:val="20"/>
        </w:rPr>
      </w:pPr>
    </w:p>
    <w:p w:rsidR="00112263" w:rsidRPr="00246494" w:rsidRDefault="00112263">
      <w:pPr>
        <w:rPr>
          <w:sz w:val="20"/>
          <w:szCs w:val="20"/>
        </w:rPr>
      </w:pPr>
      <w:r w:rsidRPr="00246494">
        <w:rPr>
          <w:sz w:val="20"/>
          <w:szCs w:val="20"/>
        </w:rPr>
        <w:tab/>
      </w:r>
      <w:r w:rsidRPr="00246494">
        <w:rPr>
          <w:sz w:val="20"/>
          <w:szCs w:val="20"/>
        </w:rPr>
        <w:tab/>
      </w:r>
      <w:r w:rsidRPr="00246494">
        <w:rPr>
          <w:sz w:val="20"/>
          <w:szCs w:val="20"/>
        </w:rPr>
        <w:tab/>
      </w:r>
    </w:p>
    <w:p w:rsidR="00986899" w:rsidRPr="00246494" w:rsidRDefault="00986899" w:rsidP="00276BBA">
      <w:pPr>
        <w:tabs>
          <w:tab w:val="left" w:pos="2160"/>
        </w:tabs>
        <w:ind w:left="2160" w:hanging="2160"/>
        <w:rPr>
          <w:b/>
          <w:sz w:val="20"/>
          <w:szCs w:val="20"/>
          <w:u w:val="single"/>
        </w:rPr>
      </w:pPr>
    </w:p>
    <w:p w:rsidR="00276BBA" w:rsidRPr="00246494" w:rsidRDefault="00276BBA" w:rsidP="00276BBA">
      <w:pPr>
        <w:tabs>
          <w:tab w:val="left" w:pos="2160"/>
        </w:tabs>
        <w:ind w:left="2160" w:hanging="2160"/>
        <w:rPr>
          <w:b/>
          <w:sz w:val="20"/>
          <w:szCs w:val="20"/>
          <w:u w:val="single"/>
        </w:rPr>
      </w:pPr>
      <w:r w:rsidRPr="00246494">
        <w:rPr>
          <w:b/>
          <w:sz w:val="20"/>
          <w:szCs w:val="20"/>
          <w:u w:val="single"/>
        </w:rPr>
        <w:t>ABOUT THE COURSE</w:t>
      </w:r>
    </w:p>
    <w:p w:rsidR="00276BBA" w:rsidRPr="00246494" w:rsidRDefault="00276BBA" w:rsidP="00276BBA">
      <w:pPr>
        <w:tabs>
          <w:tab w:val="left" w:pos="2160"/>
        </w:tabs>
        <w:ind w:left="2160" w:hanging="2160"/>
        <w:rPr>
          <w:sz w:val="20"/>
          <w:szCs w:val="20"/>
        </w:rPr>
      </w:pPr>
    </w:p>
    <w:p w:rsidR="00BF7EE8" w:rsidRPr="00246494" w:rsidRDefault="00D67A25" w:rsidP="00BF7EE8">
      <w:pPr>
        <w:autoSpaceDE w:val="0"/>
        <w:autoSpaceDN w:val="0"/>
        <w:adjustRightInd w:val="0"/>
        <w:ind w:left="2160" w:hanging="2160"/>
        <w:rPr>
          <w:sz w:val="20"/>
          <w:szCs w:val="20"/>
        </w:rPr>
      </w:pPr>
      <w:r w:rsidRPr="00246494">
        <w:rPr>
          <w:b/>
          <w:sz w:val="20"/>
          <w:szCs w:val="20"/>
        </w:rPr>
        <w:t xml:space="preserve">Course </w:t>
      </w:r>
      <w:r w:rsidR="00AF3FE7" w:rsidRPr="00246494">
        <w:rPr>
          <w:b/>
          <w:sz w:val="20"/>
          <w:szCs w:val="20"/>
        </w:rPr>
        <w:t>D</w:t>
      </w:r>
      <w:r w:rsidRPr="00246494">
        <w:rPr>
          <w:b/>
          <w:sz w:val="20"/>
          <w:szCs w:val="20"/>
        </w:rPr>
        <w:t>escription</w:t>
      </w:r>
      <w:r w:rsidR="000A434A" w:rsidRPr="00246494">
        <w:rPr>
          <w:sz w:val="20"/>
          <w:szCs w:val="20"/>
        </w:rPr>
        <w:t xml:space="preserve"> </w:t>
      </w:r>
      <w:r w:rsidR="000A434A" w:rsidRPr="00246494">
        <w:rPr>
          <w:sz w:val="20"/>
          <w:szCs w:val="20"/>
        </w:rPr>
        <w:tab/>
      </w:r>
      <w:r w:rsidR="00BF7EE8" w:rsidRPr="00246494">
        <w:rPr>
          <w:sz w:val="20"/>
          <w:szCs w:val="20"/>
        </w:rPr>
        <w:t>An interdisciplinary introduction to the humanities, representing one or more chosen themes, problems, or aspects of human existence. Course themes will be explored through the visual arts, performing arts, music, literature, philosophy, drama, and/or religion.</w:t>
      </w:r>
    </w:p>
    <w:p w:rsidR="00BF7EE8" w:rsidRPr="00246494" w:rsidRDefault="00BF7EE8" w:rsidP="00BF7EE8">
      <w:pPr>
        <w:autoSpaceDE w:val="0"/>
        <w:autoSpaceDN w:val="0"/>
        <w:adjustRightInd w:val="0"/>
        <w:rPr>
          <w:sz w:val="20"/>
          <w:szCs w:val="20"/>
        </w:rPr>
      </w:pPr>
    </w:p>
    <w:p w:rsidR="000B2568" w:rsidRPr="00246494" w:rsidRDefault="000B2568" w:rsidP="000B2568">
      <w:pPr>
        <w:rPr>
          <w:sz w:val="20"/>
          <w:szCs w:val="20"/>
        </w:rPr>
      </w:pPr>
    </w:p>
    <w:p w:rsidR="000B2568" w:rsidRPr="00246494" w:rsidRDefault="00F34A1C" w:rsidP="00067582">
      <w:pPr>
        <w:ind w:left="2160" w:hanging="2160"/>
        <w:rPr>
          <w:sz w:val="20"/>
          <w:szCs w:val="20"/>
        </w:rPr>
      </w:pPr>
      <w:r w:rsidRPr="00246494">
        <w:rPr>
          <w:b/>
          <w:sz w:val="20"/>
          <w:szCs w:val="20"/>
        </w:rPr>
        <w:t>Course Objective</w:t>
      </w:r>
      <w:r w:rsidRPr="00246494">
        <w:rPr>
          <w:sz w:val="20"/>
          <w:szCs w:val="20"/>
        </w:rPr>
        <w:tab/>
      </w:r>
      <w:r w:rsidR="00067582" w:rsidRPr="00246494">
        <w:rPr>
          <w:sz w:val="20"/>
          <w:szCs w:val="20"/>
        </w:rPr>
        <w:t>Meets Gordon Rule and General Education requirements.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w:t>
      </w:r>
    </w:p>
    <w:p w:rsidR="000B2568" w:rsidRPr="00246494" w:rsidRDefault="000B2568" w:rsidP="00F014B1">
      <w:pPr>
        <w:pStyle w:val="Heading1"/>
        <w:tabs>
          <w:tab w:val="left" w:pos="2160"/>
        </w:tabs>
        <w:ind w:left="2160" w:hanging="2160"/>
        <w:rPr>
          <w:sz w:val="20"/>
          <w:szCs w:val="20"/>
        </w:rPr>
      </w:pPr>
      <w:r w:rsidRPr="00246494">
        <w:rPr>
          <w:sz w:val="20"/>
          <w:szCs w:val="20"/>
        </w:rPr>
        <w:lastRenderedPageBreak/>
        <w:t>Text</w:t>
      </w:r>
      <w:r w:rsidRPr="00246494">
        <w:rPr>
          <w:sz w:val="20"/>
          <w:szCs w:val="20"/>
        </w:rPr>
        <w:tab/>
      </w:r>
    </w:p>
    <w:p w:rsidR="009A1A81" w:rsidRPr="00246494" w:rsidRDefault="009A1A81" w:rsidP="000B2568">
      <w:pPr>
        <w:pStyle w:val="Heading1"/>
        <w:ind w:left="2880" w:hanging="720"/>
        <w:rPr>
          <w:b w:val="0"/>
          <w:sz w:val="20"/>
          <w:szCs w:val="20"/>
        </w:rPr>
      </w:pPr>
      <w:r w:rsidRPr="00246494">
        <w:rPr>
          <w:b w:val="0"/>
          <w:sz w:val="20"/>
          <w:szCs w:val="20"/>
        </w:rPr>
        <w:t>Online readings</w:t>
      </w:r>
    </w:p>
    <w:p w:rsidR="009A1A81" w:rsidRPr="00246494" w:rsidRDefault="009A1A81" w:rsidP="000B2568">
      <w:pPr>
        <w:pStyle w:val="Heading1"/>
        <w:ind w:left="2880" w:hanging="720"/>
        <w:rPr>
          <w:b w:val="0"/>
          <w:sz w:val="20"/>
          <w:szCs w:val="20"/>
        </w:rPr>
      </w:pPr>
      <w:r w:rsidRPr="00246494">
        <w:rPr>
          <w:b w:val="0"/>
          <w:sz w:val="20"/>
          <w:szCs w:val="20"/>
        </w:rPr>
        <w:t xml:space="preserve">You must be download and print all </w:t>
      </w:r>
      <w:r w:rsidR="009D17D1" w:rsidRPr="00246494">
        <w:rPr>
          <w:b w:val="0"/>
          <w:sz w:val="20"/>
          <w:szCs w:val="20"/>
        </w:rPr>
        <w:t>articles</w:t>
      </w:r>
      <w:r w:rsidRPr="00246494">
        <w:rPr>
          <w:b w:val="0"/>
          <w:sz w:val="20"/>
          <w:szCs w:val="20"/>
        </w:rPr>
        <w:t>.</w:t>
      </w:r>
    </w:p>
    <w:p w:rsidR="00F34A1C" w:rsidRPr="00246494" w:rsidRDefault="00F34A1C" w:rsidP="000B2568">
      <w:pPr>
        <w:pStyle w:val="Heading1"/>
        <w:ind w:left="2880" w:hanging="720"/>
        <w:rPr>
          <w:b w:val="0"/>
          <w:sz w:val="20"/>
          <w:szCs w:val="20"/>
        </w:rPr>
      </w:pPr>
    </w:p>
    <w:p w:rsidR="00A26BB0" w:rsidRPr="00246494" w:rsidRDefault="00A26BB0" w:rsidP="00AF3FE7">
      <w:pPr>
        <w:tabs>
          <w:tab w:val="left" w:pos="2520"/>
          <w:tab w:val="left" w:pos="7799"/>
          <w:tab w:val="left" w:pos="9361"/>
        </w:tabs>
        <w:ind w:left="2160" w:hanging="2160"/>
        <w:rPr>
          <w:b/>
          <w:sz w:val="20"/>
          <w:szCs w:val="20"/>
          <w:u w:val="single"/>
        </w:rPr>
      </w:pPr>
    </w:p>
    <w:p w:rsidR="00276BBA" w:rsidRPr="00246494" w:rsidRDefault="00276BBA" w:rsidP="00AF3FE7">
      <w:pPr>
        <w:tabs>
          <w:tab w:val="left" w:pos="2520"/>
          <w:tab w:val="left" w:pos="7799"/>
          <w:tab w:val="left" w:pos="9361"/>
        </w:tabs>
        <w:ind w:left="2160" w:hanging="2160"/>
        <w:rPr>
          <w:b/>
          <w:sz w:val="20"/>
          <w:szCs w:val="20"/>
          <w:u w:val="single"/>
        </w:rPr>
      </w:pPr>
      <w:r w:rsidRPr="00246494">
        <w:rPr>
          <w:b/>
          <w:sz w:val="20"/>
          <w:szCs w:val="20"/>
          <w:u w:val="single"/>
        </w:rPr>
        <w:t>POLICIES</w:t>
      </w:r>
    </w:p>
    <w:p w:rsidR="00276BBA" w:rsidRPr="00246494" w:rsidRDefault="00276BBA" w:rsidP="00AF3FE7">
      <w:pPr>
        <w:tabs>
          <w:tab w:val="left" w:pos="2520"/>
          <w:tab w:val="left" w:pos="7799"/>
          <w:tab w:val="left" w:pos="9361"/>
        </w:tabs>
        <w:ind w:left="2160" w:hanging="2160"/>
        <w:rPr>
          <w:b/>
          <w:sz w:val="20"/>
          <w:szCs w:val="20"/>
        </w:rPr>
      </w:pPr>
    </w:p>
    <w:p w:rsidR="00246494" w:rsidRPr="00246494" w:rsidRDefault="00246494" w:rsidP="00246494">
      <w:pPr>
        <w:shd w:val="clear" w:color="auto" w:fill="FFFFFF"/>
        <w:ind w:left="-360"/>
        <w:textAlignment w:val="baseline"/>
        <w:rPr>
          <w:color w:val="000000"/>
          <w:sz w:val="20"/>
          <w:szCs w:val="20"/>
        </w:rPr>
      </w:pPr>
      <w:r>
        <w:rPr>
          <w:b/>
          <w:sz w:val="20"/>
          <w:szCs w:val="20"/>
        </w:rPr>
        <w:tab/>
        <w:t>Attendance</w:t>
      </w:r>
      <w:r w:rsidRPr="00246494">
        <w:rPr>
          <w:b/>
          <w:sz w:val="20"/>
          <w:szCs w:val="20"/>
        </w:rPr>
        <w:tab/>
      </w:r>
      <w:r>
        <w:rPr>
          <w:b/>
          <w:sz w:val="20"/>
          <w:szCs w:val="20"/>
        </w:rPr>
        <w:tab/>
      </w:r>
      <w:r w:rsidRPr="00246494">
        <w:rPr>
          <w:color w:val="000000"/>
          <w:sz w:val="20"/>
          <w:szCs w:val="20"/>
        </w:rPr>
        <w:t xml:space="preserve">I do not keep attendance records; the only record I have is the dates of your completed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246494">
        <w:rPr>
          <w:color w:val="000000"/>
          <w:sz w:val="20"/>
          <w:szCs w:val="20"/>
        </w:rPr>
        <w:t>assignments.</w:t>
      </w:r>
    </w:p>
    <w:p w:rsidR="00246494" w:rsidRPr="00246494" w:rsidRDefault="00246494" w:rsidP="00246494">
      <w:pPr>
        <w:shd w:val="clear" w:color="auto" w:fill="FFFFFF"/>
        <w:ind w:left="-360"/>
        <w:textAlignment w:val="baseline"/>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sidRPr="00246494">
        <w:rPr>
          <w:color w:val="000000"/>
          <w:sz w:val="20"/>
          <w:szCs w:val="20"/>
        </w:rPr>
        <w:t xml:space="preserve">As success in this course does not depend on 100% completion of assignments, I will not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246494">
        <w:rPr>
          <w:color w:val="000000"/>
          <w:sz w:val="20"/>
          <w:szCs w:val="20"/>
        </w:rPr>
        <w:t>be covering in-class material outside of class time.</w:t>
      </w:r>
    </w:p>
    <w:p w:rsidR="00246494" w:rsidRPr="00246494" w:rsidRDefault="00246494" w:rsidP="00246494">
      <w:pPr>
        <w:tabs>
          <w:tab w:val="left" w:pos="2520"/>
          <w:tab w:val="left" w:pos="7799"/>
          <w:tab w:val="left" w:pos="9361"/>
        </w:tabs>
        <w:rPr>
          <w:sz w:val="20"/>
          <w:szCs w:val="20"/>
        </w:rPr>
      </w:pPr>
    </w:p>
    <w:p w:rsidR="00246494" w:rsidRDefault="00246494" w:rsidP="00AF3FE7">
      <w:pPr>
        <w:tabs>
          <w:tab w:val="left" w:pos="2520"/>
          <w:tab w:val="left" w:pos="7799"/>
          <w:tab w:val="left" w:pos="9361"/>
        </w:tabs>
        <w:ind w:left="2160" w:hanging="2160"/>
        <w:rPr>
          <w:b/>
          <w:sz w:val="20"/>
          <w:szCs w:val="20"/>
        </w:rPr>
      </w:pPr>
    </w:p>
    <w:p w:rsidR="00513B90" w:rsidRPr="00246494" w:rsidRDefault="00513B90" w:rsidP="00AF3FE7">
      <w:pPr>
        <w:tabs>
          <w:tab w:val="left" w:pos="2520"/>
          <w:tab w:val="left" w:pos="7799"/>
          <w:tab w:val="left" w:pos="9361"/>
        </w:tabs>
        <w:ind w:left="2160" w:hanging="2160"/>
        <w:rPr>
          <w:sz w:val="20"/>
          <w:szCs w:val="20"/>
        </w:rPr>
      </w:pPr>
      <w:r w:rsidRPr="00246494">
        <w:rPr>
          <w:b/>
          <w:sz w:val="20"/>
          <w:szCs w:val="20"/>
        </w:rPr>
        <w:t>Plagiarism</w:t>
      </w:r>
      <w:r w:rsidRPr="00246494">
        <w:rPr>
          <w:b/>
          <w:sz w:val="20"/>
          <w:szCs w:val="20"/>
        </w:rPr>
        <w:tab/>
      </w:r>
      <w:r w:rsidRPr="00246494">
        <w:rPr>
          <w:sz w:val="20"/>
          <w:szCs w:val="20"/>
        </w:rPr>
        <w:t>As per the Student handbook, plagiarists will fail the</w:t>
      </w:r>
      <w:r w:rsidR="002F5E0B" w:rsidRPr="00246494">
        <w:rPr>
          <w:sz w:val="20"/>
          <w:szCs w:val="20"/>
        </w:rPr>
        <w:t xml:space="preserve"> entire </w:t>
      </w:r>
      <w:r w:rsidRPr="00246494">
        <w:rPr>
          <w:sz w:val="20"/>
          <w:szCs w:val="20"/>
        </w:rPr>
        <w:t xml:space="preserve">course. </w:t>
      </w:r>
    </w:p>
    <w:p w:rsidR="00513B90" w:rsidRPr="00246494" w:rsidRDefault="00513B90" w:rsidP="00AF3FE7">
      <w:pPr>
        <w:tabs>
          <w:tab w:val="left" w:pos="2520"/>
          <w:tab w:val="left" w:pos="7799"/>
          <w:tab w:val="left" w:pos="9361"/>
        </w:tabs>
        <w:ind w:left="2160" w:hanging="2160"/>
        <w:rPr>
          <w:b/>
          <w:sz w:val="20"/>
          <w:szCs w:val="20"/>
        </w:rPr>
      </w:pPr>
    </w:p>
    <w:p w:rsidR="00402E90" w:rsidRPr="00246494" w:rsidRDefault="00402E90" w:rsidP="00402E90">
      <w:pPr>
        <w:pStyle w:val="BodyTextIndent3"/>
        <w:tabs>
          <w:tab w:val="left" w:pos="2160"/>
        </w:tabs>
        <w:ind w:left="0"/>
        <w:rPr>
          <w:sz w:val="20"/>
          <w:szCs w:val="20"/>
        </w:rPr>
      </w:pPr>
      <w:r w:rsidRPr="00246494">
        <w:rPr>
          <w:sz w:val="20"/>
          <w:szCs w:val="20"/>
        </w:rPr>
        <w:t>Electronic devices:</w:t>
      </w:r>
      <w:r w:rsidRPr="00246494">
        <w:rPr>
          <w:sz w:val="20"/>
          <w:szCs w:val="20"/>
        </w:rPr>
        <w:tab/>
        <w:t>No Phone/Pad/</w:t>
      </w:r>
      <w:proofErr w:type="spellStart"/>
      <w:r w:rsidRPr="00246494">
        <w:rPr>
          <w:sz w:val="20"/>
          <w:szCs w:val="20"/>
        </w:rPr>
        <w:t>etc</w:t>
      </w:r>
      <w:proofErr w:type="spellEnd"/>
      <w:r w:rsidRPr="00246494">
        <w:rPr>
          <w:sz w:val="20"/>
          <w:szCs w:val="20"/>
        </w:rPr>
        <w:t xml:space="preserve"> use in class; if you get a call, take it outside.</w:t>
      </w:r>
    </w:p>
    <w:p w:rsidR="00402E90" w:rsidRPr="00246494" w:rsidRDefault="00402E90" w:rsidP="00402E90">
      <w:pPr>
        <w:pStyle w:val="BodyTextIndent3"/>
        <w:tabs>
          <w:tab w:val="left" w:pos="2160"/>
        </w:tabs>
        <w:rPr>
          <w:sz w:val="20"/>
          <w:szCs w:val="20"/>
        </w:rPr>
      </w:pPr>
      <w:r w:rsidRPr="00246494">
        <w:rPr>
          <w:sz w:val="20"/>
          <w:szCs w:val="20"/>
        </w:rPr>
        <w:t>No Recording devices without prior approval</w:t>
      </w:r>
      <w:r w:rsidRPr="00246494">
        <w:rPr>
          <w:sz w:val="20"/>
          <w:szCs w:val="20"/>
          <w:highlight w:val="yellow"/>
        </w:rPr>
        <w:t>; unauthorized use of recording devices will result in expulsion from the course and student conduct charges with the administration.</w:t>
      </w:r>
    </w:p>
    <w:p w:rsidR="00513B90" w:rsidRPr="00246494" w:rsidRDefault="00513B90" w:rsidP="008419D9">
      <w:pPr>
        <w:pStyle w:val="BodyTextIndent3"/>
        <w:tabs>
          <w:tab w:val="left" w:pos="2160"/>
        </w:tabs>
        <w:ind w:left="0"/>
        <w:rPr>
          <w:sz w:val="20"/>
          <w:szCs w:val="20"/>
        </w:rPr>
      </w:pPr>
      <w:r w:rsidRPr="00246494">
        <w:rPr>
          <w:sz w:val="20"/>
          <w:szCs w:val="20"/>
        </w:rPr>
        <w:tab/>
      </w:r>
    </w:p>
    <w:p w:rsidR="00AF3FE7" w:rsidRPr="00246494" w:rsidRDefault="00AF3FE7" w:rsidP="00AF3FE7">
      <w:pPr>
        <w:ind w:left="2160" w:hanging="2160"/>
        <w:rPr>
          <w:color w:val="000000"/>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7200"/>
      </w:tblGrid>
      <w:tr w:rsidR="00246494" w:rsidRPr="00246494" w:rsidTr="00246494">
        <w:tc>
          <w:tcPr>
            <w:tcW w:w="2165" w:type="dxa"/>
          </w:tcPr>
          <w:p w:rsidR="00246494" w:rsidRPr="00246494" w:rsidRDefault="00246494" w:rsidP="0078503E">
            <w:pPr>
              <w:rPr>
                <w:color w:val="000000"/>
                <w:sz w:val="20"/>
                <w:szCs w:val="20"/>
              </w:rPr>
            </w:pPr>
            <w:r w:rsidRPr="00246494">
              <w:rPr>
                <w:b/>
                <w:color w:val="000000"/>
                <w:sz w:val="20"/>
                <w:szCs w:val="20"/>
              </w:rPr>
              <w:t>Grading Scale:</w:t>
            </w:r>
          </w:p>
        </w:tc>
        <w:tc>
          <w:tcPr>
            <w:tcW w:w="7200" w:type="dxa"/>
          </w:tcPr>
          <w:p w:rsidR="00246494" w:rsidRDefault="008E25C0" w:rsidP="008E25C0">
            <w:pPr>
              <w:numPr>
                <w:ilvl w:val="1"/>
                <w:numId w:val="11"/>
              </w:numPr>
              <w:shd w:val="clear" w:color="auto" w:fill="FFFFFF"/>
              <w:tabs>
                <w:tab w:val="clear" w:pos="1440"/>
              </w:tabs>
              <w:ind w:left="342"/>
              <w:textAlignment w:val="baseline"/>
              <w:rPr>
                <w:sz w:val="20"/>
                <w:szCs w:val="20"/>
              </w:rPr>
            </w:pPr>
            <w:r>
              <w:rPr>
                <w:sz w:val="20"/>
                <w:szCs w:val="20"/>
              </w:rPr>
              <w:t xml:space="preserve">15 assignments: </w:t>
            </w:r>
          </w:p>
          <w:p w:rsidR="008E25C0" w:rsidRDefault="008E25C0" w:rsidP="008E25C0">
            <w:pPr>
              <w:numPr>
                <w:ilvl w:val="1"/>
                <w:numId w:val="11"/>
              </w:numPr>
              <w:shd w:val="clear" w:color="auto" w:fill="FFFFFF"/>
              <w:tabs>
                <w:tab w:val="clear" w:pos="1440"/>
              </w:tabs>
              <w:ind w:left="342"/>
              <w:textAlignment w:val="baseline"/>
              <w:rPr>
                <w:sz w:val="20"/>
                <w:szCs w:val="20"/>
              </w:rPr>
            </w:pPr>
            <w:r>
              <w:rPr>
                <w:sz w:val="20"/>
                <w:szCs w:val="20"/>
              </w:rPr>
              <w:t xml:space="preserve">Pass 12 for an A </w:t>
            </w:r>
          </w:p>
          <w:p w:rsidR="008E25C0" w:rsidRDefault="008E25C0" w:rsidP="008E25C0">
            <w:pPr>
              <w:numPr>
                <w:ilvl w:val="1"/>
                <w:numId w:val="11"/>
              </w:numPr>
              <w:shd w:val="clear" w:color="auto" w:fill="FFFFFF"/>
              <w:tabs>
                <w:tab w:val="clear" w:pos="1440"/>
              </w:tabs>
              <w:ind w:left="342"/>
              <w:textAlignment w:val="baseline"/>
              <w:rPr>
                <w:sz w:val="20"/>
                <w:szCs w:val="20"/>
              </w:rPr>
            </w:pPr>
            <w:r>
              <w:rPr>
                <w:sz w:val="20"/>
                <w:szCs w:val="20"/>
              </w:rPr>
              <w:t>Pass 10 for a B</w:t>
            </w:r>
          </w:p>
          <w:p w:rsidR="008E25C0" w:rsidRPr="00246494" w:rsidRDefault="008E25C0" w:rsidP="008E25C0">
            <w:pPr>
              <w:numPr>
                <w:ilvl w:val="1"/>
                <w:numId w:val="11"/>
              </w:numPr>
              <w:shd w:val="clear" w:color="auto" w:fill="FFFFFF"/>
              <w:tabs>
                <w:tab w:val="clear" w:pos="1440"/>
              </w:tabs>
              <w:ind w:left="342"/>
              <w:textAlignment w:val="baseline"/>
              <w:rPr>
                <w:sz w:val="20"/>
                <w:szCs w:val="20"/>
              </w:rPr>
            </w:pPr>
            <w:r>
              <w:rPr>
                <w:sz w:val="20"/>
                <w:szCs w:val="20"/>
              </w:rPr>
              <w:t>Pass 8 for a C</w:t>
            </w:r>
          </w:p>
        </w:tc>
      </w:tr>
    </w:tbl>
    <w:p w:rsidR="00AF3FE7" w:rsidRPr="00246494" w:rsidRDefault="00AF3FE7" w:rsidP="00AF3FE7">
      <w:pPr>
        <w:rPr>
          <w:color w:val="000000"/>
          <w:sz w:val="20"/>
          <w:szCs w:val="20"/>
        </w:rPr>
      </w:pPr>
      <w:r w:rsidRPr="00246494">
        <w:rPr>
          <w:sz w:val="20"/>
          <w:szCs w:val="20"/>
        </w:rPr>
        <w:t> </w:t>
      </w:r>
      <w:r w:rsidRPr="00246494">
        <w:rPr>
          <w:color w:val="000000"/>
          <w:sz w:val="20"/>
          <w:szCs w:val="20"/>
        </w:rPr>
        <w:tab/>
      </w:r>
      <w:r w:rsidRPr="00246494">
        <w:rPr>
          <w:sz w:val="20"/>
          <w:szCs w:val="20"/>
        </w:rPr>
        <w:t> </w:t>
      </w:r>
    </w:p>
    <w:p w:rsidR="00AF3FE7" w:rsidRPr="00246494" w:rsidRDefault="00AF3FE7" w:rsidP="00AF3FE7">
      <w:pPr>
        <w:ind w:left="2160" w:hanging="2160"/>
        <w:rPr>
          <w:sz w:val="20"/>
          <w:szCs w:val="20"/>
        </w:rPr>
      </w:pPr>
      <w:r w:rsidRPr="00246494">
        <w:rPr>
          <w:b/>
          <w:sz w:val="20"/>
          <w:szCs w:val="20"/>
        </w:rPr>
        <w:t>Withdrawal Policy</w:t>
      </w:r>
      <w:r w:rsidRPr="00246494">
        <w:rPr>
          <w:color w:val="000000"/>
          <w:sz w:val="20"/>
          <w:szCs w:val="20"/>
        </w:rPr>
        <w:tab/>
      </w:r>
      <w:r w:rsidRPr="00246494">
        <w:rPr>
          <w:sz w:val="20"/>
          <w:szCs w:val="20"/>
        </w:rPr>
        <w:t>Students may withdraw without academic penalty from any course by the established deadline. This will result in a grade of 'W' for the course and will not count against the student's GPA. Students will be permitted a maximum of two withdrawals per course. Upon the third attempt, the student WILL NOT be permitted to withdraw and will receive an earned grade for that course.</w:t>
      </w:r>
    </w:p>
    <w:p w:rsidR="00112263" w:rsidRPr="00246494" w:rsidRDefault="00112263" w:rsidP="00112263">
      <w:pPr>
        <w:rPr>
          <w:b/>
          <w:sz w:val="20"/>
          <w:szCs w:val="20"/>
        </w:rPr>
      </w:pPr>
    </w:p>
    <w:p w:rsidR="002F5E0B" w:rsidRPr="00246494" w:rsidRDefault="002F5E0B" w:rsidP="002F5E0B">
      <w:pPr>
        <w:rPr>
          <w:sz w:val="20"/>
          <w:szCs w:val="20"/>
        </w:rPr>
      </w:pPr>
      <w:r w:rsidRPr="00246494">
        <w:rPr>
          <w:b/>
          <w:sz w:val="20"/>
          <w:szCs w:val="20"/>
        </w:rPr>
        <w:t>Changes</w:t>
      </w:r>
      <w:r w:rsidRPr="00246494">
        <w:rPr>
          <w:sz w:val="20"/>
          <w:szCs w:val="20"/>
        </w:rPr>
        <w:tab/>
      </w:r>
      <w:r w:rsidRPr="00246494">
        <w:rPr>
          <w:sz w:val="20"/>
          <w:szCs w:val="20"/>
        </w:rPr>
        <w:tab/>
        <w:t>Syllabus and schedule is subject to change</w:t>
      </w:r>
    </w:p>
    <w:p w:rsidR="002F5E0B" w:rsidRPr="00246494" w:rsidRDefault="002F5E0B" w:rsidP="002F5E0B">
      <w:pPr>
        <w:rPr>
          <w:b/>
          <w:sz w:val="20"/>
          <w:szCs w:val="20"/>
        </w:rPr>
      </w:pPr>
    </w:p>
    <w:p w:rsidR="002F5E0B" w:rsidRPr="00246494" w:rsidRDefault="002F5E0B" w:rsidP="002F5E0B">
      <w:pPr>
        <w:rPr>
          <w:sz w:val="20"/>
          <w:szCs w:val="20"/>
        </w:rPr>
      </w:pPr>
      <w:r w:rsidRPr="00246494">
        <w:rPr>
          <w:b/>
          <w:sz w:val="20"/>
          <w:szCs w:val="20"/>
        </w:rPr>
        <w:t xml:space="preserve">Re-write Criteria </w:t>
      </w:r>
      <w:r w:rsidRPr="00246494">
        <w:rPr>
          <w:b/>
          <w:sz w:val="20"/>
          <w:szCs w:val="20"/>
        </w:rPr>
        <w:tab/>
      </w:r>
      <w:r w:rsidRPr="00246494">
        <w:rPr>
          <w:sz w:val="20"/>
          <w:szCs w:val="20"/>
        </w:rPr>
        <w:t>In order to Re-write papers, the original must fit certain criteria and the re-</w:t>
      </w:r>
      <w:r w:rsidRPr="00246494">
        <w:rPr>
          <w:sz w:val="20"/>
          <w:szCs w:val="20"/>
        </w:rPr>
        <w:tab/>
      </w:r>
      <w:r w:rsidRPr="00246494">
        <w:rPr>
          <w:sz w:val="20"/>
          <w:szCs w:val="20"/>
        </w:rPr>
        <w:tab/>
      </w:r>
      <w:r w:rsidRPr="00246494">
        <w:rPr>
          <w:sz w:val="20"/>
          <w:szCs w:val="20"/>
        </w:rPr>
        <w:tab/>
      </w:r>
      <w:r w:rsidRPr="00246494">
        <w:rPr>
          <w:sz w:val="20"/>
          <w:szCs w:val="20"/>
        </w:rPr>
        <w:tab/>
        <w:t xml:space="preserve">write must fit certain criteria. </w:t>
      </w:r>
      <w:r w:rsidR="00B80FF8" w:rsidRPr="00246494">
        <w:rPr>
          <w:sz w:val="20"/>
          <w:szCs w:val="20"/>
        </w:rPr>
        <w:t xml:space="preserve"> </w:t>
      </w:r>
      <w:r w:rsidRPr="00246494">
        <w:rPr>
          <w:sz w:val="20"/>
          <w:szCs w:val="20"/>
        </w:rPr>
        <w:t xml:space="preserve">(See </w:t>
      </w:r>
      <w:proofErr w:type="spellStart"/>
      <w:r w:rsidRPr="00246494">
        <w:rPr>
          <w:sz w:val="20"/>
          <w:szCs w:val="20"/>
        </w:rPr>
        <w:t>InverseIntuition</w:t>
      </w:r>
      <w:proofErr w:type="spellEnd"/>
      <w:r w:rsidRPr="00246494">
        <w:rPr>
          <w:sz w:val="20"/>
          <w:szCs w:val="20"/>
        </w:rPr>
        <w:t xml:space="preserve"> for more details)</w:t>
      </w:r>
    </w:p>
    <w:p w:rsidR="00B80FF8" w:rsidRPr="00246494" w:rsidRDefault="00B80FF8" w:rsidP="002F5E0B">
      <w:pPr>
        <w:rPr>
          <w:sz w:val="20"/>
          <w:szCs w:val="20"/>
        </w:rPr>
      </w:pPr>
      <w:r w:rsidRPr="00246494">
        <w:rPr>
          <w:sz w:val="20"/>
          <w:szCs w:val="20"/>
        </w:rPr>
        <w:tab/>
      </w:r>
      <w:r w:rsidRPr="00246494">
        <w:rPr>
          <w:sz w:val="20"/>
          <w:szCs w:val="20"/>
        </w:rPr>
        <w:tab/>
      </w:r>
      <w:r w:rsidRPr="00246494">
        <w:rPr>
          <w:sz w:val="20"/>
          <w:szCs w:val="20"/>
        </w:rPr>
        <w:tab/>
      </w:r>
    </w:p>
    <w:p w:rsidR="002F5E0B" w:rsidRPr="00246494" w:rsidRDefault="002F5E0B" w:rsidP="002F5E0B">
      <w:pPr>
        <w:rPr>
          <w:b/>
          <w:sz w:val="20"/>
          <w:szCs w:val="20"/>
        </w:rPr>
      </w:pPr>
      <w:r w:rsidRPr="00246494">
        <w:rPr>
          <w:b/>
          <w:sz w:val="20"/>
          <w:szCs w:val="20"/>
        </w:rPr>
        <w:t>Weekly Schedule</w:t>
      </w:r>
      <w:r w:rsidRPr="00246494">
        <w:rPr>
          <w:b/>
          <w:sz w:val="20"/>
          <w:szCs w:val="20"/>
        </w:rPr>
        <w:tab/>
      </w:r>
      <w:r w:rsidRPr="00246494">
        <w:rPr>
          <w:sz w:val="20"/>
          <w:szCs w:val="20"/>
        </w:rPr>
        <w:t xml:space="preserve">Download your Class Time's appropriate weekly schedule from </w:t>
      </w:r>
      <w:proofErr w:type="spellStart"/>
      <w:r w:rsidRPr="00246494">
        <w:rPr>
          <w:sz w:val="20"/>
          <w:szCs w:val="20"/>
        </w:rPr>
        <w:t>InverseIntuition</w:t>
      </w:r>
      <w:proofErr w:type="spellEnd"/>
    </w:p>
    <w:p w:rsidR="002F5E0B" w:rsidRPr="00246494" w:rsidRDefault="002F5E0B">
      <w:pPr>
        <w:rPr>
          <w:b/>
          <w:bCs/>
          <w:sz w:val="20"/>
          <w:szCs w:val="20"/>
        </w:rPr>
      </w:pPr>
    </w:p>
    <w:p w:rsidR="007F2C09" w:rsidRPr="00246494" w:rsidRDefault="00D67A25">
      <w:pPr>
        <w:rPr>
          <w:b/>
          <w:bCs/>
          <w:sz w:val="20"/>
          <w:szCs w:val="20"/>
        </w:rPr>
      </w:pPr>
      <w:r w:rsidRPr="00246494">
        <w:rPr>
          <w:b/>
          <w:bCs/>
          <w:sz w:val="20"/>
          <w:szCs w:val="20"/>
        </w:rPr>
        <w:t>Grade</w:t>
      </w:r>
      <w:r w:rsidR="007F2C09" w:rsidRPr="00246494">
        <w:rPr>
          <w:b/>
          <w:bCs/>
          <w:sz w:val="20"/>
          <w:szCs w:val="20"/>
        </w:rPr>
        <w:t>/Work</w:t>
      </w:r>
      <w:r w:rsidR="009E03D5" w:rsidRPr="00246494">
        <w:rPr>
          <w:b/>
          <w:bCs/>
          <w:sz w:val="20"/>
          <w:szCs w:val="20"/>
        </w:rPr>
        <w:tab/>
      </w:r>
      <w:r w:rsidR="009E03D5" w:rsidRPr="00246494">
        <w:rPr>
          <w:b/>
          <w:bCs/>
          <w:sz w:val="20"/>
          <w:szCs w:val="20"/>
        </w:rPr>
        <w:tab/>
      </w:r>
      <w:r w:rsidR="009E03D5" w:rsidRPr="00246494">
        <w:rPr>
          <w:sz w:val="20"/>
          <w:szCs w:val="20"/>
        </w:rPr>
        <w:t xml:space="preserve">See Schedule on </w:t>
      </w:r>
      <w:proofErr w:type="spellStart"/>
      <w:r w:rsidR="009E03D5" w:rsidRPr="00246494">
        <w:rPr>
          <w:sz w:val="20"/>
          <w:szCs w:val="20"/>
        </w:rPr>
        <w:t>InverseIntuition</w:t>
      </w:r>
      <w:proofErr w:type="spellEnd"/>
      <w:r w:rsidR="009E03D5" w:rsidRPr="00246494">
        <w:rPr>
          <w:sz w:val="20"/>
          <w:szCs w:val="20"/>
        </w:rPr>
        <w:t xml:space="preserve"> for due dates</w:t>
      </w:r>
      <w:r w:rsidR="009E03D5" w:rsidRPr="00246494">
        <w:rPr>
          <w:sz w:val="20"/>
          <w:szCs w:val="20"/>
        </w:rPr>
        <w:tab/>
      </w:r>
    </w:p>
    <w:p w:rsidR="002F5E0B" w:rsidRPr="00246494" w:rsidRDefault="00D67A25">
      <w:pPr>
        <w:rPr>
          <w:sz w:val="20"/>
          <w:szCs w:val="20"/>
        </w:rPr>
      </w:pPr>
      <w:r w:rsidRPr="00246494">
        <w:rPr>
          <w:b/>
          <w:bCs/>
          <w:sz w:val="20"/>
          <w:szCs w:val="20"/>
        </w:rPr>
        <w:t xml:space="preserve"> Distribution</w:t>
      </w:r>
      <w:r w:rsidRPr="00246494">
        <w:rPr>
          <w:sz w:val="20"/>
          <w:szCs w:val="20"/>
        </w:rPr>
        <w:tab/>
      </w:r>
      <w:r w:rsidRPr="00246494">
        <w:rPr>
          <w:sz w:val="20"/>
          <w:szCs w:val="20"/>
        </w:rPr>
        <w:tab/>
      </w:r>
    </w:p>
    <w:p w:rsidR="009D17D1" w:rsidRPr="00246494" w:rsidRDefault="009D17D1">
      <w:pPr>
        <w:rPr>
          <w:sz w:val="20"/>
          <w:szCs w:val="20"/>
        </w:rPr>
      </w:pPr>
    </w:p>
    <w:p w:rsidR="008E25C0" w:rsidRDefault="008E25C0">
      <w:pPr>
        <w:rPr>
          <w:b/>
          <w:bCs/>
        </w:rPr>
      </w:pPr>
      <w:r>
        <w:rPr>
          <w:b/>
          <w:bCs/>
        </w:rPr>
        <w:br w:type="page"/>
      </w:r>
    </w:p>
    <w:p w:rsidR="008E25C0" w:rsidRDefault="008E25C0" w:rsidP="008E25C0">
      <w:pPr>
        <w:ind w:left="1440"/>
        <w:rPr>
          <w:b/>
          <w:bCs/>
        </w:rPr>
      </w:pPr>
      <w:r>
        <w:rPr>
          <w:b/>
          <w:bCs/>
        </w:rPr>
        <w:lastRenderedPageBreak/>
        <w:t>The following information is mandated by the college to be in all syllabi</w:t>
      </w:r>
    </w:p>
    <w:p w:rsidR="008E25C0" w:rsidRDefault="008E25C0" w:rsidP="008E25C0">
      <w:pPr>
        <w:ind w:left="1440"/>
        <w:rPr>
          <w:b/>
          <w:bCs/>
        </w:rPr>
      </w:pPr>
    </w:p>
    <w:p w:rsidR="008E25C0" w:rsidRPr="00A16940" w:rsidRDefault="008E25C0" w:rsidP="008E25C0">
      <w:pPr>
        <w:spacing w:after="240" w:line="360" w:lineRule="auto"/>
        <w:rPr>
          <w:b/>
        </w:rPr>
      </w:pPr>
      <w:r w:rsidRPr="00A16940">
        <w:rPr>
          <w:color w:val="000000"/>
          <w:u w:color="000000"/>
        </w:rPr>
        <w:t>Please click on the links below for important student information:</w:t>
      </w:r>
    </w:p>
    <w:p w:rsidR="008E25C0" w:rsidRPr="00A16940" w:rsidRDefault="008E25C0" w:rsidP="008E25C0">
      <w:pPr>
        <w:numPr>
          <w:ilvl w:val="0"/>
          <w:numId w:val="12"/>
        </w:numPr>
        <w:spacing w:after="240" w:line="360" w:lineRule="auto"/>
        <w:ind w:hanging="360"/>
        <w:rPr>
          <w:b/>
        </w:rPr>
      </w:pPr>
      <w:hyperlink r:id="rId7">
        <w:r w:rsidRPr="00A16940">
          <w:t>Academic and Administrative Appeal Process</w:t>
        </w:r>
      </w:hyperlink>
      <w:r>
        <w:t xml:space="preserve"> </w:t>
      </w:r>
    </w:p>
    <w:p w:rsidR="008E25C0" w:rsidRPr="00A16940" w:rsidRDefault="008E25C0" w:rsidP="008E25C0">
      <w:pPr>
        <w:numPr>
          <w:ilvl w:val="0"/>
          <w:numId w:val="12"/>
        </w:numPr>
        <w:spacing w:after="240" w:line="360" w:lineRule="auto"/>
        <w:ind w:hanging="360"/>
        <w:rPr>
          <w:b/>
        </w:rPr>
      </w:pPr>
      <w:hyperlink r:id="rId8">
        <w:r w:rsidRPr="00A16940">
          <w:t>Americans with Disabilities Act (ADA) and Section 504 (Subpart E)</w:t>
        </w:r>
      </w:hyperlink>
      <w:r w:rsidRPr="00A16940">
        <w:t xml:space="preserve"> </w:t>
      </w:r>
    </w:p>
    <w:p w:rsidR="008E25C0" w:rsidRPr="00A16940" w:rsidRDefault="008E25C0" w:rsidP="008E25C0">
      <w:pPr>
        <w:numPr>
          <w:ilvl w:val="0"/>
          <w:numId w:val="12"/>
        </w:numPr>
        <w:spacing w:after="240" w:line="360" w:lineRule="auto"/>
        <w:ind w:hanging="360"/>
        <w:rPr>
          <w:b/>
        </w:rPr>
      </w:pPr>
      <w:hyperlink r:id="rId9">
        <w:r w:rsidRPr="00A16940">
          <w:t>Computer Lab Usage</w:t>
        </w:r>
      </w:hyperlink>
    </w:p>
    <w:p w:rsidR="008E25C0" w:rsidRPr="00A16940" w:rsidRDefault="008E25C0" w:rsidP="008E25C0">
      <w:pPr>
        <w:numPr>
          <w:ilvl w:val="0"/>
          <w:numId w:val="12"/>
        </w:numPr>
        <w:spacing w:after="240" w:line="360" w:lineRule="auto"/>
        <w:ind w:hanging="360"/>
        <w:rPr>
          <w:b/>
        </w:rPr>
      </w:pPr>
      <w:hyperlink r:id="rId10" w:history="1">
        <w:r w:rsidRPr="00A16940">
          <w:rPr>
            <w:rStyle w:val="Hyperlink"/>
          </w:rPr>
          <w:t>Copyright Fair Use Checklist</w:t>
        </w:r>
      </w:hyperlink>
    </w:p>
    <w:p w:rsidR="008E25C0" w:rsidRPr="00A16940" w:rsidRDefault="008E25C0" w:rsidP="008E25C0">
      <w:pPr>
        <w:numPr>
          <w:ilvl w:val="0"/>
          <w:numId w:val="12"/>
        </w:numPr>
        <w:spacing w:after="240" w:line="360" w:lineRule="auto"/>
        <w:ind w:hanging="360"/>
        <w:rPr>
          <w:b/>
        </w:rPr>
      </w:pPr>
      <w:hyperlink r:id="rId11" w:history="1">
        <w:proofErr w:type="spellStart"/>
        <w:r w:rsidRPr="00A16940">
          <w:rPr>
            <w:rStyle w:val="Hyperlink"/>
          </w:rPr>
          <w:t>EFSCares</w:t>
        </w:r>
        <w:proofErr w:type="spellEnd"/>
        <w:r w:rsidRPr="00A16940">
          <w:rPr>
            <w:rStyle w:val="Hyperlink"/>
          </w:rPr>
          <w:t xml:space="preserve"> Student Counseling</w:t>
        </w:r>
      </w:hyperlink>
    </w:p>
    <w:p w:rsidR="008E25C0" w:rsidRPr="00A16940" w:rsidRDefault="008E25C0" w:rsidP="008E25C0">
      <w:pPr>
        <w:numPr>
          <w:ilvl w:val="0"/>
          <w:numId w:val="12"/>
        </w:numPr>
        <w:spacing w:after="240" w:line="360" w:lineRule="auto"/>
        <w:ind w:hanging="360"/>
        <w:rPr>
          <w:b/>
        </w:rPr>
      </w:pPr>
      <w:r w:rsidRPr="00A16940">
        <w:rPr>
          <w:bCs/>
        </w:rPr>
        <w:t xml:space="preserve">EFSC </w:t>
      </w:r>
      <w:bookmarkStart w:id="1" w:name="_Hlk34740828"/>
      <w:r w:rsidRPr="00A16940">
        <w:rPr>
          <w:b/>
        </w:rPr>
        <w:fldChar w:fldCharType="begin"/>
      </w:r>
      <w:r w:rsidRPr="00A16940">
        <w:instrText xml:space="preserve"> HYPERLINK "http://www.easternflorida.edu/admissions/registrars-office/grading-policies/" \h </w:instrText>
      </w:r>
      <w:r w:rsidRPr="00A16940">
        <w:rPr>
          <w:b/>
        </w:rPr>
        <w:fldChar w:fldCharType="separate"/>
      </w:r>
      <w:r w:rsidRPr="00A16940">
        <w:t>Grading/Incomplete Policy</w:t>
      </w:r>
      <w:r w:rsidRPr="00A16940">
        <w:rPr>
          <w:b/>
        </w:rPr>
        <w:fldChar w:fldCharType="end"/>
      </w:r>
      <w:bookmarkEnd w:id="1"/>
    </w:p>
    <w:p w:rsidR="008E25C0" w:rsidRPr="00A16940" w:rsidRDefault="008E25C0" w:rsidP="008E25C0">
      <w:pPr>
        <w:numPr>
          <w:ilvl w:val="0"/>
          <w:numId w:val="12"/>
        </w:numPr>
        <w:spacing w:after="240" w:line="360" w:lineRule="auto"/>
        <w:ind w:hanging="360"/>
        <w:rPr>
          <w:b/>
        </w:rPr>
      </w:pPr>
      <w:r w:rsidRPr="00A16940">
        <w:rPr>
          <w:bCs/>
        </w:rPr>
        <w:t xml:space="preserve">EFSC </w:t>
      </w:r>
      <w:hyperlink r:id="rId12">
        <w:r w:rsidRPr="00A16940">
          <w:t>Proctored Exam Process</w:t>
        </w:r>
      </w:hyperlink>
    </w:p>
    <w:p w:rsidR="008E25C0" w:rsidRPr="00A16940" w:rsidRDefault="008E25C0" w:rsidP="008E25C0">
      <w:pPr>
        <w:numPr>
          <w:ilvl w:val="0"/>
          <w:numId w:val="12"/>
        </w:numPr>
        <w:spacing w:after="240" w:line="360" w:lineRule="auto"/>
        <w:ind w:hanging="360"/>
        <w:rPr>
          <w:b/>
        </w:rPr>
      </w:pPr>
      <w:r w:rsidRPr="00A16940">
        <w:rPr>
          <w:bCs/>
        </w:rPr>
        <w:t xml:space="preserve">EFSC Rules on </w:t>
      </w:r>
      <w:hyperlink r:id="rId13">
        <w:r w:rsidRPr="00A16940">
          <w:t>Class Participation and Religious Observances</w:t>
        </w:r>
      </w:hyperlink>
    </w:p>
    <w:p w:rsidR="008E25C0" w:rsidRPr="00A16940" w:rsidRDefault="008E25C0" w:rsidP="008E25C0">
      <w:pPr>
        <w:numPr>
          <w:ilvl w:val="0"/>
          <w:numId w:val="12"/>
        </w:numPr>
        <w:spacing w:after="240" w:line="360" w:lineRule="auto"/>
        <w:ind w:hanging="360"/>
        <w:rPr>
          <w:b/>
        </w:rPr>
      </w:pPr>
      <w:hyperlink r:id="rId14">
        <w:r w:rsidRPr="00A16940">
          <w:t>FERPA</w:t>
        </w:r>
      </w:hyperlink>
    </w:p>
    <w:p w:rsidR="008E25C0" w:rsidRPr="00A16940" w:rsidRDefault="008E25C0" w:rsidP="008E25C0">
      <w:pPr>
        <w:numPr>
          <w:ilvl w:val="0"/>
          <w:numId w:val="12"/>
        </w:numPr>
        <w:spacing w:after="240" w:line="360" w:lineRule="auto"/>
        <w:ind w:hanging="360"/>
        <w:rPr>
          <w:b/>
        </w:rPr>
      </w:pPr>
      <w:hyperlink r:id="rId15">
        <w:r w:rsidRPr="00A16940">
          <w:t>Financial Aid and Scholarships</w:t>
        </w:r>
      </w:hyperlink>
    </w:p>
    <w:p w:rsidR="008E25C0" w:rsidRPr="00A16940" w:rsidRDefault="008E25C0" w:rsidP="008E25C0">
      <w:pPr>
        <w:numPr>
          <w:ilvl w:val="0"/>
          <w:numId w:val="12"/>
        </w:numPr>
        <w:spacing w:after="240" w:line="360" w:lineRule="auto"/>
        <w:ind w:hanging="360"/>
        <w:rPr>
          <w:b/>
        </w:rPr>
      </w:pPr>
      <w:hyperlink r:id="rId16">
        <w:r w:rsidRPr="00A16940">
          <w:t>Health, Safety, and Security</w:t>
        </w:r>
      </w:hyperlink>
    </w:p>
    <w:p w:rsidR="008E25C0" w:rsidRPr="00A16940" w:rsidRDefault="008E25C0" w:rsidP="008E25C0">
      <w:pPr>
        <w:numPr>
          <w:ilvl w:val="0"/>
          <w:numId w:val="12"/>
        </w:numPr>
        <w:spacing w:after="240" w:line="360" w:lineRule="auto"/>
        <w:ind w:hanging="360"/>
        <w:rPr>
          <w:b/>
        </w:rPr>
      </w:pPr>
      <w:hyperlink r:id="rId17">
        <w:r w:rsidRPr="00A16940">
          <w:t>Sexual Misconduct and Title IX</w:t>
        </w:r>
      </w:hyperlink>
    </w:p>
    <w:p w:rsidR="008E25C0" w:rsidRPr="00A16940" w:rsidRDefault="008E25C0" w:rsidP="008E25C0">
      <w:pPr>
        <w:numPr>
          <w:ilvl w:val="0"/>
          <w:numId w:val="12"/>
        </w:numPr>
        <w:spacing w:after="240" w:line="360" w:lineRule="auto"/>
        <w:ind w:hanging="360"/>
        <w:rPr>
          <w:b/>
        </w:rPr>
      </w:pPr>
      <w:hyperlink r:id="rId18">
        <w:r w:rsidRPr="00A16940">
          <w:t>Standards of Academic Progress</w:t>
        </w:r>
      </w:hyperlink>
    </w:p>
    <w:p w:rsidR="008E25C0" w:rsidRPr="00A16940" w:rsidRDefault="008E25C0" w:rsidP="008E25C0">
      <w:pPr>
        <w:numPr>
          <w:ilvl w:val="0"/>
          <w:numId w:val="12"/>
        </w:numPr>
        <w:spacing w:after="240" w:line="360" w:lineRule="auto"/>
        <w:ind w:hanging="360"/>
        <w:rPr>
          <w:b/>
        </w:rPr>
      </w:pPr>
      <w:hyperlink r:id="rId19">
        <w:r w:rsidRPr="00A16940">
          <w:t>Student Access for Improved Learning</w:t>
        </w:r>
      </w:hyperlink>
    </w:p>
    <w:p w:rsidR="009D17D1" w:rsidRPr="00246494" w:rsidRDefault="009D17D1" w:rsidP="008E25C0">
      <w:pPr>
        <w:ind w:left="1440"/>
        <w:rPr>
          <w:sz w:val="20"/>
          <w:szCs w:val="20"/>
        </w:rPr>
      </w:pPr>
    </w:p>
    <w:sectPr w:rsidR="009D17D1" w:rsidRPr="00246494" w:rsidSect="00A26BB0">
      <w:headerReference w:type="even" r:id="rId20"/>
      <w:headerReference w:type="default" r:id="rId2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59" w:rsidRDefault="00F74359">
      <w:r>
        <w:separator/>
      </w:r>
    </w:p>
  </w:endnote>
  <w:endnote w:type="continuationSeparator" w:id="0">
    <w:p w:rsidR="00F74359" w:rsidRDefault="00F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59" w:rsidRDefault="00F74359">
      <w:r>
        <w:separator/>
      </w:r>
    </w:p>
  </w:footnote>
  <w:footnote w:type="continuationSeparator" w:id="0">
    <w:p w:rsidR="00F74359" w:rsidRDefault="00F74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C95" w:rsidRDefault="00940C95" w:rsidP="006F5E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95" w:rsidRDefault="00940C95" w:rsidP="00D67A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5C0">
      <w:rPr>
        <w:rStyle w:val="PageNumber"/>
        <w:noProof/>
      </w:rPr>
      <w:t>1</w:t>
    </w:r>
    <w:r>
      <w:rPr>
        <w:rStyle w:val="PageNumber"/>
      </w:rPr>
      <w:fldChar w:fldCharType="end"/>
    </w:r>
  </w:p>
  <w:p w:rsidR="00940C95" w:rsidRDefault="00067582" w:rsidP="006F5E0B">
    <w:pPr>
      <w:pStyle w:val="Header"/>
      <w:ind w:right="360"/>
      <w:jc w:val="right"/>
    </w:pPr>
    <w:r>
      <w:t>Introduction to Humanities</w:t>
    </w:r>
    <w:r w:rsidR="00940C95">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89D"/>
    <w:multiLevelType w:val="multilevel"/>
    <w:tmpl w:val="57E2D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20984"/>
    <w:multiLevelType w:val="multilevel"/>
    <w:tmpl w:val="9FC02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B95933"/>
    <w:multiLevelType w:val="multilevel"/>
    <w:tmpl w:val="A366E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A538F"/>
    <w:multiLevelType w:val="hybridMultilevel"/>
    <w:tmpl w:val="9B686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7F7A87"/>
    <w:multiLevelType w:val="multilevel"/>
    <w:tmpl w:val="E3EE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77456"/>
    <w:multiLevelType w:val="hybridMultilevel"/>
    <w:tmpl w:val="B62AE626"/>
    <w:lvl w:ilvl="0" w:tplc="FDC2AC5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82BB2"/>
    <w:multiLevelType w:val="multilevel"/>
    <w:tmpl w:val="F74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0E5BA7"/>
    <w:multiLevelType w:val="multilevel"/>
    <w:tmpl w:val="C1207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85F70"/>
    <w:multiLevelType w:val="hybridMultilevel"/>
    <w:tmpl w:val="203A93C2"/>
    <w:lvl w:ilvl="0" w:tplc="F9643730">
      <w:start w:val="1"/>
      <w:numFmt w:val="bullet"/>
      <w:lvlText w:val="•"/>
      <w:lvlJc w:val="left"/>
      <w:pPr>
        <w:ind w:left="705"/>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1" w:tplc="7990238E">
      <w:start w:val="1"/>
      <w:numFmt w:val="bullet"/>
      <w:lvlText w:val="o"/>
      <w:lvlJc w:val="left"/>
      <w:pPr>
        <w:ind w:left="144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2" w:tplc="62DC1F92">
      <w:start w:val="1"/>
      <w:numFmt w:val="bullet"/>
      <w:lvlText w:val="▪"/>
      <w:lvlJc w:val="left"/>
      <w:pPr>
        <w:ind w:left="21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3" w:tplc="8158AAD0">
      <w:start w:val="1"/>
      <w:numFmt w:val="bullet"/>
      <w:lvlText w:val="•"/>
      <w:lvlJc w:val="left"/>
      <w:pPr>
        <w:ind w:left="288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4" w:tplc="958CBFFA">
      <w:start w:val="1"/>
      <w:numFmt w:val="bullet"/>
      <w:lvlText w:val="o"/>
      <w:lvlJc w:val="left"/>
      <w:pPr>
        <w:ind w:left="360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5" w:tplc="73FA9BE4">
      <w:start w:val="1"/>
      <w:numFmt w:val="bullet"/>
      <w:lvlText w:val="▪"/>
      <w:lvlJc w:val="left"/>
      <w:pPr>
        <w:ind w:left="432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6" w:tplc="E1262672">
      <w:start w:val="1"/>
      <w:numFmt w:val="bullet"/>
      <w:lvlText w:val="•"/>
      <w:lvlJc w:val="left"/>
      <w:pPr>
        <w:ind w:left="5040"/>
      </w:pPr>
      <w:rPr>
        <w:rFonts w:ascii="Arial" w:eastAsia="Arial" w:hAnsi="Arial" w:cs="Arial"/>
        <w:b w:val="0"/>
        <w:i w:val="0"/>
        <w:strike w:val="0"/>
        <w:dstrike w:val="0"/>
        <w:color w:val="2C75B6"/>
        <w:sz w:val="24"/>
        <w:szCs w:val="24"/>
        <w:u w:val="none" w:color="000000"/>
        <w:bdr w:val="none" w:sz="0" w:space="0" w:color="auto"/>
        <w:shd w:val="clear" w:color="auto" w:fill="auto"/>
        <w:vertAlign w:val="baseline"/>
      </w:rPr>
    </w:lvl>
    <w:lvl w:ilvl="7" w:tplc="3A60BFC0">
      <w:start w:val="1"/>
      <w:numFmt w:val="bullet"/>
      <w:lvlText w:val="o"/>
      <w:lvlJc w:val="left"/>
      <w:pPr>
        <w:ind w:left="576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lvl w:ilvl="8" w:tplc="DA4C1B72">
      <w:start w:val="1"/>
      <w:numFmt w:val="bullet"/>
      <w:lvlText w:val="▪"/>
      <w:lvlJc w:val="left"/>
      <w:pPr>
        <w:ind w:left="6480"/>
      </w:pPr>
      <w:rPr>
        <w:rFonts w:ascii="Segoe UI Symbol" w:eastAsia="Segoe UI Symbol" w:hAnsi="Segoe UI Symbol" w:cs="Segoe UI Symbol"/>
        <w:b w:val="0"/>
        <w:i w:val="0"/>
        <w:strike w:val="0"/>
        <w:dstrike w:val="0"/>
        <w:color w:val="2C75B6"/>
        <w:sz w:val="24"/>
        <w:szCs w:val="24"/>
        <w:u w:val="none" w:color="000000"/>
        <w:bdr w:val="none" w:sz="0" w:space="0" w:color="auto"/>
        <w:shd w:val="clear" w:color="auto" w:fill="auto"/>
        <w:vertAlign w:val="baseline"/>
      </w:rPr>
    </w:lvl>
  </w:abstractNum>
  <w:abstractNum w:abstractNumId="9" w15:restartNumberingAfterBreak="0">
    <w:nsid w:val="76126C86"/>
    <w:multiLevelType w:val="multilevel"/>
    <w:tmpl w:val="59BAC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B81386"/>
    <w:multiLevelType w:val="multilevel"/>
    <w:tmpl w:val="83305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num>
  <w:num w:numId="6">
    <w:abstractNumId w:val="6"/>
  </w:num>
  <w:num w:numId="7">
    <w:abstractNumId w:val="2"/>
  </w:num>
  <w:num w:numId="8">
    <w:abstractNumId w:val="3"/>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E7"/>
    <w:rsid w:val="00033811"/>
    <w:rsid w:val="00033FA3"/>
    <w:rsid w:val="00065404"/>
    <w:rsid w:val="00067582"/>
    <w:rsid w:val="000820AA"/>
    <w:rsid w:val="0008325E"/>
    <w:rsid w:val="000869A4"/>
    <w:rsid w:val="000A434A"/>
    <w:rsid w:val="000A5CE2"/>
    <w:rsid w:val="000B2568"/>
    <w:rsid w:val="000B32FC"/>
    <w:rsid w:val="000E3046"/>
    <w:rsid w:val="000E7423"/>
    <w:rsid w:val="000F464C"/>
    <w:rsid w:val="001010DA"/>
    <w:rsid w:val="00112263"/>
    <w:rsid w:val="00115AD6"/>
    <w:rsid w:val="00137B76"/>
    <w:rsid w:val="001415D7"/>
    <w:rsid w:val="001477F0"/>
    <w:rsid w:val="00194C6B"/>
    <w:rsid w:val="001A61B8"/>
    <w:rsid w:val="001B1278"/>
    <w:rsid w:val="001D1242"/>
    <w:rsid w:val="002035EA"/>
    <w:rsid w:val="0020786F"/>
    <w:rsid w:val="00215306"/>
    <w:rsid w:val="00225365"/>
    <w:rsid w:val="002373E0"/>
    <w:rsid w:val="00246494"/>
    <w:rsid w:val="00257F29"/>
    <w:rsid w:val="00263471"/>
    <w:rsid w:val="00276BBA"/>
    <w:rsid w:val="0028032F"/>
    <w:rsid w:val="002F5E0B"/>
    <w:rsid w:val="003067AC"/>
    <w:rsid w:val="00310A0D"/>
    <w:rsid w:val="003A551B"/>
    <w:rsid w:val="003C33CB"/>
    <w:rsid w:val="003E14EC"/>
    <w:rsid w:val="003E17B4"/>
    <w:rsid w:val="00402E90"/>
    <w:rsid w:val="00426A5E"/>
    <w:rsid w:val="00443480"/>
    <w:rsid w:val="00461221"/>
    <w:rsid w:val="0046340C"/>
    <w:rsid w:val="004663DE"/>
    <w:rsid w:val="00494ADF"/>
    <w:rsid w:val="004A5F22"/>
    <w:rsid w:val="004F7A02"/>
    <w:rsid w:val="00513B90"/>
    <w:rsid w:val="00524AD7"/>
    <w:rsid w:val="00542D74"/>
    <w:rsid w:val="00564C24"/>
    <w:rsid w:val="00566565"/>
    <w:rsid w:val="00574CDE"/>
    <w:rsid w:val="005854F7"/>
    <w:rsid w:val="005B115B"/>
    <w:rsid w:val="005B6B9E"/>
    <w:rsid w:val="005D60AA"/>
    <w:rsid w:val="005D6B1C"/>
    <w:rsid w:val="005E38A4"/>
    <w:rsid w:val="005E45D4"/>
    <w:rsid w:val="005F08D7"/>
    <w:rsid w:val="00654055"/>
    <w:rsid w:val="0066757E"/>
    <w:rsid w:val="0067609A"/>
    <w:rsid w:val="006E7719"/>
    <w:rsid w:val="006F5E0B"/>
    <w:rsid w:val="0073543E"/>
    <w:rsid w:val="00773CA5"/>
    <w:rsid w:val="007963F9"/>
    <w:rsid w:val="007B79B5"/>
    <w:rsid w:val="007C4DC5"/>
    <w:rsid w:val="007F2C09"/>
    <w:rsid w:val="00836DDC"/>
    <w:rsid w:val="008419D9"/>
    <w:rsid w:val="00856037"/>
    <w:rsid w:val="00872A7F"/>
    <w:rsid w:val="00884C70"/>
    <w:rsid w:val="008A63F6"/>
    <w:rsid w:val="008C271F"/>
    <w:rsid w:val="008D71FC"/>
    <w:rsid w:val="008E25C0"/>
    <w:rsid w:val="008E689D"/>
    <w:rsid w:val="009010B4"/>
    <w:rsid w:val="00922B2E"/>
    <w:rsid w:val="00940C95"/>
    <w:rsid w:val="0094495E"/>
    <w:rsid w:val="00946C99"/>
    <w:rsid w:val="00947245"/>
    <w:rsid w:val="009741DF"/>
    <w:rsid w:val="00980306"/>
    <w:rsid w:val="00986899"/>
    <w:rsid w:val="009A1A81"/>
    <w:rsid w:val="009D17D1"/>
    <w:rsid w:val="009D3B29"/>
    <w:rsid w:val="009E03D5"/>
    <w:rsid w:val="009E1426"/>
    <w:rsid w:val="009E7A3A"/>
    <w:rsid w:val="00A23639"/>
    <w:rsid w:val="00A26BB0"/>
    <w:rsid w:val="00A30846"/>
    <w:rsid w:val="00A3368F"/>
    <w:rsid w:val="00A81A4F"/>
    <w:rsid w:val="00AB342F"/>
    <w:rsid w:val="00AF3FE7"/>
    <w:rsid w:val="00AF7233"/>
    <w:rsid w:val="00B12DB0"/>
    <w:rsid w:val="00B4045B"/>
    <w:rsid w:val="00B40EFE"/>
    <w:rsid w:val="00B5126E"/>
    <w:rsid w:val="00B62F78"/>
    <w:rsid w:val="00B63E2A"/>
    <w:rsid w:val="00B80FF8"/>
    <w:rsid w:val="00BA4677"/>
    <w:rsid w:val="00BC6677"/>
    <w:rsid w:val="00BD7561"/>
    <w:rsid w:val="00BE7042"/>
    <w:rsid w:val="00BF7EE8"/>
    <w:rsid w:val="00C167C0"/>
    <w:rsid w:val="00C61851"/>
    <w:rsid w:val="00C73579"/>
    <w:rsid w:val="00C924B4"/>
    <w:rsid w:val="00CA432B"/>
    <w:rsid w:val="00CA5322"/>
    <w:rsid w:val="00CD22D3"/>
    <w:rsid w:val="00CE0789"/>
    <w:rsid w:val="00CF24A9"/>
    <w:rsid w:val="00D477F7"/>
    <w:rsid w:val="00D60D0D"/>
    <w:rsid w:val="00D67A25"/>
    <w:rsid w:val="00DA244A"/>
    <w:rsid w:val="00DA3F12"/>
    <w:rsid w:val="00DA4FCD"/>
    <w:rsid w:val="00DC7FB4"/>
    <w:rsid w:val="00DE5664"/>
    <w:rsid w:val="00DF132E"/>
    <w:rsid w:val="00E00561"/>
    <w:rsid w:val="00E35B34"/>
    <w:rsid w:val="00E36677"/>
    <w:rsid w:val="00E44CF7"/>
    <w:rsid w:val="00E54ADF"/>
    <w:rsid w:val="00E756FA"/>
    <w:rsid w:val="00EB0ABC"/>
    <w:rsid w:val="00EB635C"/>
    <w:rsid w:val="00EC6142"/>
    <w:rsid w:val="00EF2703"/>
    <w:rsid w:val="00F014B1"/>
    <w:rsid w:val="00F0197C"/>
    <w:rsid w:val="00F133F8"/>
    <w:rsid w:val="00F34A1C"/>
    <w:rsid w:val="00F62631"/>
    <w:rsid w:val="00F643FE"/>
    <w:rsid w:val="00F74359"/>
    <w:rsid w:val="00F81DA7"/>
    <w:rsid w:val="00FA1CC3"/>
    <w:rsid w:val="00FA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6F5A2-41E7-427C-86E5-ED33683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tabs>
        <w:tab w:val="left" w:pos="2880"/>
      </w:tabs>
      <w:ind w:left="2880" w:hanging="2880"/>
      <w:outlineLvl w:val="1"/>
    </w:pPr>
    <w:rPr>
      <w:b/>
      <w:bCs/>
      <w:sz w:val="22"/>
    </w:rPr>
  </w:style>
  <w:style w:type="paragraph" w:styleId="Heading3">
    <w:name w:val="heading 3"/>
    <w:basedOn w:val="Normal"/>
    <w:next w:val="Normal"/>
    <w:qFormat/>
    <w:pPr>
      <w:keepNext/>
      <w:tabs>
        <w:tab w:val="left" w:pos="7799"/>
        <w:tab w:val="left" w:pos="9361"/>
      </w:tabs>
      <w:ind w:left="-26"/>
      <w:outlineLvl w:val="2"/>
    </w:pPr>
    <w:rPr>
      <w:b/>
      <w:bCs/>
      <w:sz w:val="22"/>
      <w:szCs w:val="18"/>
    </w:rPr>
  </w:style>
  <w:style w:type="paragraph" w:styleId="Heading4">
    <w:name w:val="heading 4"/>
    <w:basedOn w:val="Normal"/>
    <w:next w:val="Normal"/>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customStyle="1" w:styleId="unnamed2">
    <w:name w:val="unnamed2"/>
    <w:basedOn w:val="Normal"/>
    <w:pPr>
      <w:spacing w:before="100" w:beforeAutospacing="1" w:after="100" w:afterAutospacing="1"/>
    </w:pPr>
    <w:rPr>
      <w:color w:val="000000"/>
    </w:rPr>
  </w:style>
  <w:style w:type="character" w:customStyle="1" w:styleId="unnamed11">
    <w:name w:val="unnamed11"/>
    <w:rPr>
      <w:rFonts w:ascii="Verdana" w:hAnsi="Verdana" w:hint="default"/>
      <w:b/>
      <w:bCs/>
      <w:color w:val="660000"/>
      <w:sz w:val="18"/>
      <w:szCs w:val="18"/>
    </w:rPr>
  </w:style>
  <w:style w:type="paragraph" w:styleId="Title">
    <w:name w:val="Title"/>
    <w:basedOn w:val="Normal"/>
    <w:qFormat/>
    <w:pPr>
      <w:jc w:val="center"/>
    </w:pPr>
    <w:rPr>
      <w:rFonts w:ascii="Arial" w:hAnsi="Arial"/>
      <w:b/>
      <w:bCs/>
      <w:szCs w:val="20"/>
    </w:rPr>
  </w:style>
  <w:style w:type="paragraph" w:styleId="BodyTextIndent">
    <w:name w:val="Body Text Indent"/>
    <w:basedOn w:val="Normal"/>
    <w:pPr>
      <w:ind w:left="2160"/>
    </w:pPr>
    <w:rPr>
      <w:sz w:val="22"/>
    </w:rPr>
  </w:style>
  <w:style w:type="paragraph" w:styleId="BodyTextIndent2">
    <w:name w:val="Body Text Indent 2"/>
    <w:basedOn w:val="Normal"/>
    <w:pPr>
      <w:ind w:left="2880"/>
    </w:pPr>
    <w:rPr>
      <w:sz w:val="22"/>
      <w:szCs w:val="18"/>
    </w:rPr>
  </w:style>
  <w:style w:type="paragraph" w:styleId="BodyTextIndent3">
    <w:name w:val="Body Text Indent 3"/>
    <w:basedOn w:val="Normal"/>
    <w:pPr>
      <w:ind w:left="2160"/>
    </w:pPr>
    <w:rPr>
      <w:b/>
      <w:bCs/>
      <w:sz w:val="22"/>
    </w:rPr>
  </w:style>
  <w:style w:type="paragraph" w:styleId="BalloonText">
    <w:name w:val="Balloon Text"/>
    <w:basedOn w:val="Normal"/>
    <w:semiHidden/>
    <w:rsid w:val="008419D9"/>
    <w:rPr>
      <w:rFonts w:ascii="Tahoma" w:hAnsi="Tahoma" w:cs="Tahoma"/>
      <w:sz w:val="16"/>
      <w:szCs w:val="16"/>
    </w:rPr>
  </w:style>
  <w:style w:type="character" w:styleId="Hyperlink">
    <w:name w:val="Hyperlink"/>
    <w:rsid w:val="00856037"/>
    <w:rPr>
      <w:color w:val="0000FF"/>
      <w:u w:val="single"/>
    </w:rPr>
  </w:style>
  <w:style w:type="paragraph" w:styleId="Header">
    <w:name w:val="header"/>
    <w:basedOn w:val="Normal"/>
    <w:rsid w:val="006F5E0B"/>
    <w:pPr>
      <w:tabs>
        <w:tab w:val="center" w:pos="4320"/>
        <w:tab w:val="right" w:pos="8640"/>
      </w:tabs>
    </w:pPr>
  </w:style>
  <w:style w:type="character" w:styleId="PageNumber">
    <w:name w:val="page number"/>
    <w:basedOn w:val="DefaultParagraphFont"/>
    <w:rsid w:val="006F5E0B"/>
  </w:style>
  <w:style w:type="paragraph" w:styleId="Footer">
    <w:name w:val="footer"/>
    <w:basedOn w:val="Normal"/>
    <w:rsid w:val="006F5E0B"/>
    <w:pPr>
      <w:tabs>
        <w:tab w:val="center" w:pos="4320"/>
        <w:tab w:val="right" w:pos="8640"/>
      </w:tabs>
    </w:pPr>
  </w:style>
  <w:style w:type="table" w:styleId="TableGrid">
    <w:name w:val="Table Grid"/>
    <w:basedOn w:val="TableNormal"/>
    <w:rsid w:val="00B5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8521">
      <w:bodyDiv w:val="1"/>
      <w:marLeft w:val="0"/>
      <w:marRight w:val="0"/>
      <w:marTop w:val="0"/>
      <w:marBottom w:val="0"/>
      <w:divBdr>
        <w:top w:val="none" w:sz="0" w:space="0" w:color="auto"/>
        <w:left w:val="none" w:sz="0" w:space="0" w:color="auto"/>
        <w:bottom w:val="none" w:sz="0" w:space="0" w:color="auto"/>
        <w:right w:val="none" w:sz="0" w:space="0" w:color="auto"/>
      </w:divBdr>
    </w:div>
    <w:div w:id="1234588841">
      <w:bodyDiv w:val="1"/>
      <w:marLeft w:val="0"/>
      <w:marRight w:val="0"/>
      <w:marTop w:val="0"/>
      <w:marBottom w:val="0"/>
      <w:divBdr>
        <w:top w:val="none" w:sz="0" w:space="0" w:color="auto"/>
        <w:left w:val="none" w:sz="0" w:space="0" w:color="auto"/>
        <w:bottom w:val="none" w:sz="0" w:space="0" w:color="auto"/>
        <w:right w:val="none" w:sz="0" w:space="0" w:color="auto"/>
      </w:divBdr>
    </w:div>
    <w:div w:id="1247961949">
      <w:bodyDiv w:val="1"/>
      <w:marLeft w:val="0"/>
      <w:marRight w:val="0"/>
      <w:marTop w:val="0"/>
      <w:marBottom w:val="0"/>
      <w:divBdr>
        <w:top w:val="none" w:sz="0" w:space="0" w:color="auto"/>
        <w:left w:val="none" w:sz="0" w:space="0" w:color="auto"/>
        <w:bottom w:val="none" w:sz="0" w:space="0" w:color="auto"/>
        <w:right w:val="none" w:sz="0" w:space="0" w:color="auto"/>
      </w:divBdr>
    </w:div>
    <w:div w:id="1274823971">
      <w:bodyDiv w:val="1"/>
      <w:marLeft w:val="0"/>
      <w:marRight w:val="0"/>
      <w:marTop w:val="0"/>
      <w:marBottom w:val="0"/>
      <w:divBdr>
        <w:top w:val="none" w:sz="0" w:space="0" w:color="auto"/>
        <w:left w:val="none" w:sz="0" w:space="0" w:color="auto"/>
        <w:bottom w:val="none" w:sz="0" w:space="0" w:color="auto"/>
        <w:right w:val="none" w:sz="0" w:space="0" w:color="auto"/>
      </w:divBdr>
    </w:div>
    <w:div w:id="1713848588">
      <w:bodyDiv w:val="1"/>
      <w:marLeft w:val="0"/>
      <w:marRight w:val="0"/>
      <w:marTop w:val="0"/>
      <w:marBottom w:val="0"/>
      <w:divBdr>
        <w:top w:val="none" w:sz="0" w:space="0" w:color="auto"/>
        <w:left w:val="none" w:sz="0" w:space="0" w:color="auto"/>
        <w:bottom w:val="none" w:sz="0" w:space="0" w:color="auto"/>
        <w:right w:val="none" w:sz="0" w:space="0" w:color="auto"/>
      </w:divBdr>
    </w:div>
    <w:div w:id="1790584983">
      <w:bodyDiv w:val="1"/>
      <w:marLeft w:val="0"/>
      <w:marRight w:val="0"/>
      <w:marTop w:val="0"/>
      <w:marBottom w:val="0"/>
      <w:divBdr>
        <w:top w:val="none" w:sz="0" w:space="0" w:color="auto"/>
        <w:left w:val="none" w:sz="0" w:space="0" w:color="auto"/>
        <w:bottom w:val="none" w:sz="0" w:space="0" w:color="auto"/>
        <w:right w:val="none" w:sz="0" w:space="0" w:color="auto"/>
      </w:divBdr>
    </w:div>
    <w:div w:id="2008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ernflorida.edu/academics/academic-support/sail/differences-hs-college.cfm" TargetMode="External"/><Relationship Id="rId13" Type="http://schemas.openxmlformats.org/officeDocument/2006/relationships/hyperlink" Target="http://www.easternflorida.edu/admissions/registrars-office/attendance.cfm" TargetMode="External"/><Relationship Id="rId18" Type="http://schemas.openxmlformats.org/officeDocument/2006/relationships/hyperlink" Target="http://www.easternflorida.edu/admissions/registrars-office/academic-standing.cf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asternflorida.edu/student-life/student-handbook/student-appeals.cfm" TargetMode="External"/><Relationship Id="rId12" Type="http://schemas.openxmlformats.org/officeDocument/2006/relationships/hyperlink" Target="http://www.easternflorida.edu/academics/elearning/testing-proctored-exams.cfm" TargetMode="External"/><Relationship Id="rId17" Type="http://schemas.openxmlformats.org/officeDocument/2006/relationships/hyperlink" Target="http://www.easternflorida.edu/our-campuses/campus-security/titleix-sexual-misconduct/" TargetMode="External"/><Relationship Id="rId2" Type="http://schemas.openxmlformats.org/officeDocument/2006/relationships/styles" Target="styles.xml"/><Relationship Id="rId16" Type="http://schemas.openxmlformats.org/officeDocument/2006/relationships/hyperlink" Target="http://www.easternflorida.edu/student-life/student-handbook/health-safety.cf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ernflorida.edu/student-life/counseling-efscares/" TargetMode="External"/><Relationship Id="rId5" Type="http://schemas.openxmlformats.org/officeDocument/2006/relationships/footnotes" Target="footnotes.xml"/><Relationship Id="rId15" Type="http://schemas.openxmlformats.org/officeDocument/2006/relationships/hyperlink" Target="http://www.easternflorida.edu/admissions/financial-aid-scholarships/" TargetMode="External"/><Relationship Id="rId23" Type="http://schemas.openxmlformats.org/officeDocument/2006/relationships/theme" Target="theme/theme1.xml"/><Relationship Id="rId10" Type="http://schemas.openxmlformats.org/officeDocument/2006/relationships/hyperlink" Target="https://www.easternflorida.edu/documents/fair-use-analysis-checklist.pdf" TargetMode="External"/><Relationship Id="rId19" Type="http://schemas.openxmlformats.org/officeDocument/2006/relationships/hyperlink" Target="http://www.easternflorida.edu/academics/academic-support/sail/" TargetMode="External"/><Relationship Id="rId4" Type="http://schemas.openxmlformats.org/officeDocument/2006/relationships/webSettings" Target="webSettings.xml"/><Relationship Id="rId9" Type="http://schemas.openxmlformats.org/officeDocument/2006/relationships/hyperlink" Target="http://www.easternflorida.edu/administration-departments/it/computer-labs.cfm" TargetMode="External"/><Relationship Id="rId14" Type="http://schemas.openxmlformats.org/officeDocument/2006/relationships/hyperlink" Target="http://www.easternflorida.edu/admissions/registrars-office/ferpa-privacy-act-info/student-ferpa-info.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BREVARD COMMUNITY COLLEGE</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COMMUNITY COLLEGE</dc:title>
  <dc:subject/>
  <dc:creator>Doug</dc:creator>
  <cp:keywords/>
  <dc:description/>
  <cp:lastModifiedBy>Jones</cp:lastModifiedBy>
  <cp:revision>3</cp:revision>
  <cp:lastPrinted>2008-07-11T19:01:00Z</cp:lastPrinted>
  <dcterms:created xsi:type="dcterms:W3CDTF">2020-01-08T19:27:00Z</dcterms:created>
  <dcterms:modified xsi:type="dcterms:W3CDTF">2020-08-28T16:40:00Z</dcterms:modified>
</cp:coreProperties>
</file>